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3"/>
        <w:tabs>
          <w:tab w:val="left" w:pos="6000"/>
        </w:tabs>
        <w:suppressAutoHyphens/>
        <w:spacing w:before="0" w:line="240" w:lineRule="auto"/>
        <w:jc w:val="center"/>
        <w:rPr>
          <w:sz w:val="24"/>
          <w:szCs w:val="24"/>
          <w:lang w:val="pt-BR"/>
        </w:rPr>
      </w:pPr>
      <w:r>
        <w:rPr>
          <w:sz w:val="24"/>
          <w:szCs w:val="24"/>
        </w:rPr>
        <w:t>EDITAL</w:t>
      </w:r>
      <w:r>
        <w:rPr>
          <w:rFonts w:hint="default"/>
          <w:sz w:val="24"/>
          <w:szCs w:val="24"/>
          <w:lang w:val="pt-BR"/>
        </w:rPr>
        <w:t xml:space="preserve"> </w:t>
      </w:r>
      <w:r>
        <w:rPr>
          <w:sz w:val="24"/>
          <w:szCs w:val="24"/>
        </w:rPr>
        <w:t xml:space="preserve"> Nº </w:t>
      </w:r>
      <w:r>
        <w:rPr>
          <w:rFonts w:hint="default"/>
          <w:sz w:val="24"/>
          <w:szCs w:val="24"/>
          <w:lang w:val="pt-BR"/>
        </w:rPr>
        <w:t>090</w:t>
      </w:r>
      <w:r>
        <w:rPr>
          <w:sz w:val="24"/>
          <w:szCs w:val="24"/>
        </w:rPr>
        <w:t>/2</w:t>
      </w:r>
      <w:r>
        <w:rPr>
          <w:sz w:val="24"/>
          <w:szCs w:val="24"/>
          <w:lang w:val="pt-BR"/>
        </w:rPr>
        <w:t>1</w:t>
      </w:r>
    </w:p>
    <w:p>
      <w:pPr>
        <w:pStyle w:val="23"/>
        <w:tabs>
          <w:tab w:val="left" w:pos="6000"/>
        </w:tabs>
        <w:suppressAutoHyphens/>
        <w:spacing w:before="0" w:line="240" w:lineRule="auto"/>
        <w:rPr>
          <w:rFonts w:hint="default"/>
          <w:sz w:val="24"/>
          <w:szCs w:val="24"/>
          <w:lang w:val="pt-BR"/>
        </w:rPr>
      </w:pPr>
      <w:r>
        <w:rPr>
          <w:rFonts w:hint="default"/>
          <w:sz w:val="24"/>
          <w:szCs w:val="24"/>
          <w:lang w:val="pt-BR"/>
        </w:rPr>
        <w:t>PSS 014 /2021</w:t>
      </w:r>
    </w:p>
    <w:p>
      <w:pPr>
        <w:tabs>
          <w:tab w:val="left" w:pos="-2307"/>
          <w:tab w:val="left" w:pos="5954"/>
          <w:tab w:val="left" w:pos="8506"/>
          <w:tab w:val="left" w:pos="9640"/>
        </w:tabs>
        <w:suppressAutoHyphens/>
      </w:pPr>
    </w:p>
    <w:p>
      <w:pPr>
        <w:tabs>
          <w:tab w:val="left" w:pos="-2307"/>
          <w:tab w:val="left" w:pos="5954"/>
          <w:tab w:val="left" w:pos="8506"/>
          <w:tab w:val="left" w:pos="9640"/>
        </w:tabs>
        <w:suppressAutoHyphens/>
        <w:ind w:left="4253"/>
      </w:pPr>
    </w:p>
    <w:p>
      <w:pPr>
        <w:tabs>
          <w:tab w:val="left" w:pos="-2307"/>
          <w:tab w:val="left" w:pos="5954"/>
          <w:tab w:val="left" w:pos="8506"/>
          <w:tab w:val="left" w:pos="9640"/>
        </w:tabs>
        <w:suppressAutoHyphens/>
        <w:ind w:left="4820"/>
        <w:jc w:val="both"/>
        <w:rPr>
          <w:b/>
        </w:rPr>
      </w:pPr>
      <w:r>
        <w:rPr>
          <w:b/>
        </w:rPr>
        <w:t>EDITAL DE PROCESSO SELETIVO SIMPLIFICADO</w:t>
      </w:r>
      <w:r>
        <w:rPr>
          <w:rFonts w:hint="default"/>
          <w:b/>
          <w:lang w:val="pt-BR"/>
        </w:rPr>
        <w:t xml:space="preserve"> 014/2021</w:t>
      </w:r>
      <w:r>
        <w:rPr>
          <w:b/>
        </w:rPr>
        <w:t xml:space="preserve"> PARA CONTRATAÇÃO DE </w:t>
      </w:r>
      <w:r>
        <w:rPr>
          <w:b/>
          <w:lang w:val="pt-BR"/>
        </w:rPr>
        <w:t xml:space="preserve">TÉCNICO DE ENFERMAGEM </w:t>
      </w:r>
      <w:r>
        <w:rPr>
          <w:b/>
        </w:rPr>
        <w:t>POR PRAZO DETERMINADO.</w:t>
      </w:r>
    </w:p>
    <w:p>
      <w:pPr>
        <w:tabs>
          <w:tab w:val="left" w:pos="-2307"/>
          <w:tab w:val="left" w:pos="5954"/>
          <w:tab w:val="left" w:pos="8506"/>
          <w:tab w:val="left" w:pos="9640"/>
        </w:tabs>
        <w:suppressAutoHyphens/>
        <w:ind w:left="4253"/>
      </w:pPr>
    </w:p>
    <w:p>
      <w:pPr>
        <w:pStyle w:val="7"/>
        <w:tabs>
          <w:tab w:val="left" w:pos="-31680"/>
          <w:tab w:val="left" w:pos="1134"/>
          <w:tab w:val="right" w:pos="5008"/>
          <w:tab w:val="right" w:pos="5575"/>
          <w:tab w:val="right" w:pos="5859"/>
          <w:tab w:val="left" w:pos="6993"/>
        </w:tabs>
        <w:suppressAutoHyphens/>
        <w:spacing w:after="0"/>
        <w:jc w:val="both"/>
        <w:rPr>
          <w:rFonts w:hint="default"/>
          <w:lang w:val="pt-BR"/>
        </w:rPr>
      </w:pPr>
      <w:r>
        <w:rPr>
          <w:rFonts w:ascii="Arial" w:hAnsi="Arial" w:cs="Arial"/>
          <w:b/>
          <w:bCs/>
          <w:color w:val="auto"/>
          <w:sz w:val="22"/>
          <w:szCs w:val="22"/>
          <w:lang w:val="pt-BR"/>
        </w:rPr>
        <w:t>IVELTON MATEUS ZARDO</w:t>
      </w:r>
      <w:r>
        <w:rPr>
          <w:b/>
        </w:rPr>
        <w:t xml:space="preserve">, </w:t>
      </w:r>
      <w:r>
        <w:rPr>
          <w:bCs/>
        </w:rPr>
        <w:t>Prefeito Municipal de Cotiporã,</w:t>
      </w:r>
      <w:r>
        <w:rPr>
          <w:b/>
        </w:rPr>
        <w:t xml:space="preserve"> </w:t>
      </w:r>
      <w:r>
        <w:t>Estado do Rio Grande do Sul, no uso de suas atribuições legais, visando à contratação de pessoal, para desempenhar as funções abaixo especificadas, amparado em excepcional interesse público devidamente reconhecido por intermédio da Lei Municipal n° 2.468/16, de 06 de maio de 2016, com fulcro no art. 37, IX, da Constituição Federal, e artigos 197 a 202 da Lei Municipal n° 2.098, de 17 de novembro de 2011, torna pública a realização do Processo Seletivo Simplificado n° 0</w:t>
      </w:r>
      <w:r>
        <w:rPr>
          <w:rFonts w:hint="default"/>
          <w:lang w:val="pt-BR"/>
        </w:rPr>
        <w:t>14</w:t>
      </w:r>
      <w:r>
        <w:t>/202</w:t>
      </w:r>
      <w:r>
        <w:rPr>
          <w:lang w:val="pt-BR"/>
        </w:rPr>
        <w:t>1</w:t>
      </w:r>
      <w:r>
        <w:t>, que será regido pelas normas estabelecidas neste Edital</w:t>
      </w:r>
      <w:r>
        <w:rPr>
          <w:rFonts w:hint="default"/>
          <w:lang w:val="pt-BR"/>
        </w:rPr>
        <w:t xml:space="preserve">, </w:t>
      </w:r>
      <w:r>
        <w:t>no Decreto Executivo nº 2.618, de 03 de agosto de 2011</w:t>
      </w:r>
      <w:r>
        <w:rPr>
          <w:rFonts w:hint="default"/>
          <w:lang w:val="pt-BR"/>
        </w:rPr>
        <w:t xml:space="preserve"> e no Decreto Municipal nº. 3.933 de 12 de Maio de 2021.</w:t>
      </w:r>
    </w:p>
    <w:p>
      <w:pPr>
        <w:rPr>
          <w:sz w:val="12"/>
          <w:szCs w:val="12"/>
        </w:rPr>
      </w:pPr>
    </w:p>
    <w:tbl>
      <w:tblPr>
        <w:tblStyle w:val="3"/>
        <w:tblW w:w="94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2835"/>
        <w:gridCol w:w="1957"/>
        <w:gridCol w:w="1620"/>
        <w:gridCol w:w="11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905" w:type="dxa"/>
            <w:shd w:val="clear" w:color="auto" w:fill="E6E6E6"/>
            <w:vAlign w:val="center"/>
          </w:tcPr>
          <w:p>
            <w:pPr>
              <w:suppressAutoHyphen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Nº Processo Seletivo Simplificado</w:t>
            </w:r>
          </w:p>
        </w:tc>
        <w:tc>
          <w:tcPr>
            <w:tcW w:w="2835" w:type="dxa"/>
            <w:shd w:val="clear" w:color="auto" w:fill="E6E6E6"/>
            <w:vAlign w:val="center"/>
          </w:tcPr>
          <w:p>
            <w:pPr>
              <w:suppressAutoHyphen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Função</w:t>
            </w:r>
          </w:p>
        </w:tc>
        <w:tc>
          <w:tcPr>
            <w:tcW w:w="1957" w:type="dxa"/>
            <w:shd w:val="clear" w:color="auto" w:fill="E6E6E6"/>
            <w:vAlign w:val="center"/>
          </w:tcPr>
          <w:p>
            <w:pPr>
              <w:suppressAutoHyphen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Vencimento</w:t>
            </w:r>
          </w:p>
        </w:tc>
        <w:tc>
          <w:tcPr>
            <w:tcW w:w="1620" w:type="dxa"/>
            <w:shd w:val="clear" w:color="auto" w:fill="E6E6E6"/>
            <w:vAlign w:val="center"/>
          </w:tcPr>
          <w:p>
            <w:pPr>
              <w:suppressAutoHyphen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Carga Horária Semanal</w:t>
            </w:r>
          </w:p>
        </w:tc>
        <w:tc>
          <w:tcPr>
            <w:tcW w:w="1161" w:type="dxa"/>
            <w:shd w:val="clear" w:color="auto" w:fill="E6E6E6"/>
            <w:vAlign w:val="center"/>
          </w:tcPr>
          <w:p>
            <w:pPr>
              <w:suppressAutoHyphen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Vagas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905" w:type="dxa"/>
            <w:vAlign w:val="center"/>
          </w:tcPr>
          <w:p>
            <w:pPr>
              <w:suppressAutoHyphens/>
              <w:jc w:val="center"/>
              <w:rPr>
                <w:lang w:val="pt-BR"/>
              </w:rPr>
            </w:pPr>
            <w:r>
              <w:t>PSS 0</w:t>
            </w:r>
            <w:r>
              <w:rPr>
                <w:rFonts w:hint="default"/>
                <w:lang w:val="pt-BR"/>
              </w:rPr>
              <w:t>14</w:t>
            </w:r>
            <w:r>
              <w:t>/202</w:t>
            </w:r>
            <w:r>
              <w:rPr>
                <w:lang w:val="pt-BR"/>
              </w:rPr>
              <w:t>1</w:t>
            </w:r>
          </w:p>
        </w:tc>
        <w:tc>
          <w:tcPr>
            <w:tcW w:w="2835" w:type="dxa"/>
            <w:vAlign w:val="center"/>
          </w:tcPr>
          <w:p>
            <w:pPr>
              <w:suppressAutoHyphens/>
              <w:jc w:val="center"/>
            </w:pPr>
            <w:r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t>TÉCNICO DE ENFERMAGEM</w:t>
            </w:r>
          </w:p>
        </w:tc>
        <w:tc>
          <w:tcPr>
            <w:tcW w:w="1957" w:type="dxa"/>
            <w:vAlign w:val="center"/>
          </w:tcPr>
          <w:p>
            <w:pPr>
              <w:suppressAutoHyphens/>
              <w:jc w:val="center"/>
            </w:pPr>
            <w:r>
              <w:rPr>
                <w:rFonts w:ascii="Arial" w:hAnsi="Arial" w:cs="Arial"/>
                <w:color w:val="auto"/>
                <w:sz w:val="20"/>
                <w:szCs w:val="20"/>
                <w:shd w:val="clear" w:color="auto" w:fill="auto"/>
              </w:rPr>
              <w:t>R$ 1.</w:t>
            </w:r>
            <w:r>
              <w:rPr>
                <w:rFonts w:ascii="Arial" w:hAnsi="Arial" w:cs="Arial"/>
                <w:color w:val="auto"/>
                <w:sz w:val="20"/>
                <w:szCs w:val="20"/>
                <w:shd w:val="clear" w:color="auto" w:fill="auto"/>
                <w:lang w:val="pt-BR"/>
              </w:rPr>
              <w:t>692</w:t>
            </w:r>
            <w:r>
              <w:rPr>
                <w:rFonts w:ascii="Arial" w:hAnsi="Arial" w:cs="Arial"/>
                <w:color w:val="auto"/>
                <w:sz w:val="20"/>
                <w:szCs w:val="20"/>
                <w:shd w:val="clear" w:color="auto" w:fill="auto"/>
              </w:rPr>
              <w:t>,</w:t>
            </w:r>
            <w:r>
              <w:rPr>
                <w:rFonts w:ascii="Arial" w:hAnsi="Arial" w:cs="Arial"/>
                <w:color w:val="auto"/>
                <w:sz w:val="20"/>
                <w:szCs w:val="20"/>
                <w:shd w:val="clear" w:color="auto" w:fill="auto"/>
                <w:lang w:val="pt-BR"/>
              </w:rPr>
              <w:t>38</w:t>
            </w:r>
          </w:p>
        </w:tc>
        <w:tc>
          <w:tcPr>
            <w:tcW w:w="1620" w:type="dxa"/>
            <w:vAlign w:val="center"/>
          </w:tcPr>
          <w:p>
            <w:pPr>
              <w:suppressAutoHyphens/>
              <w:jc w:val="center"/>
            </w:pPr>
            <w:r>
              <w:t>40 h</w:t>
            </w:r>
          </w:p>
        </w:tc>
        <w:tc>
          <w:tcPr>
            <w:tcW w:w="1161" w:type="dxa"/>
            <w:vAlign w:val="center"/>
          </w:tcPr>
          <w:p>
            <w:pPr>
              <w:suppressAutoHyphens/>
              <w:jc w:val="center"/>
            </w:pPr>
            <w:r>
              <w:t>01</w:t>
            </w:r>
          </w:p>
          <w:p>
            <w:pPr>
              <w:suppressAutoHyphens/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+</w:t>
            </w:r>
          </w:p>
          <w:p>
            <w:pPr>
              <w:suppressAutoHyphens/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01 (Cadastro Reserva)</w:t>
            </w:r>
          </w:p>
        </w:tc>
      </w:tr>
    </w:tbl>
    <w:p>
      <w:pPr>
        <w:pStyle w:val="7"/>
        <w:tabs>
          <w:tab w:val="left" w:pos="-31680"/>
          <w:tab w:val="left" w:pos="1418"/>
          <w:tab w:val="right" w:pos="5008"/>
          <w:tab w:val="right" w:pos="5575"/>
          <w:tab w:val="right" w:pos="5859"/>
          <w:tab w:val="left" w:pos="6993"/>
        </w:tabs>
        <w:suppressAutoHyphens/>
        <w:spacing w:after="0"/>
      </w:pPr>
      <w:r>
        <w:rPr>
          <w:b/>
        </w:rPr>
        <w:t xml:space="preserve">                                                                                                                              </w:t>
      </w:r>
    </w:p>
    <w:p>
      <w:pPr>
        <w:pStyle w:val="7"/>
        <w:tabs>
          <w:tab w:val="left" w:pos="-31680"/>
          <w:tab w:val="left" w:pos="1418"/>
          <w:tab w:val="right" w:pos="5008"/>
          <w:tab w:val="right" w:pos="5575"/>
          <w:tab w:val="right" w:pos="5859"/>
          <w:tab w:val="left" w:pos="6993"/>
        </w:tabs>
        <w:suppressAutoHyphens/>
        <w:spacing w:after="0"/>
        <w:jc w:val="both"/>
        <w:rPr>
          <w:b/>
        </w:rPr>
      </w:pPr>
      <w:r>
        <w:rPr>
          <w:b/>
        </w:rPr>
        <w:t>1. DISPOSIÇÕES PRELIMINARES</w:t>
      </w:r>
    </w:p>
    <w:p>
      <w:pPr>
        <w:jc w:val="both"/>
        <w:rPr>
          <w:sz w:val="12"/>
          <w:szCs w:val="12"/>
        </w:rPr>
      </w:pPr>
    </w:p>
    <w:p>
      <w:pPr>
        <w:pStyle w:val="7"/>
        <w:tabs>
          <w:tab w:val="left" w:pos="-31680"/>
          <w:tab w:val="left" w:pos="1418"/>
          <w:tab w:val="right" w:pos="5008"/>
          <w:tab w:val="right" w:pos="5575"/>
          <w:tab w:val="right" w:pos="5859"/>
          <w:tab w:val="left" w:pos="6993"/>
        </w:tabs>
        <w:suppressAutoHyphens/>
        <w:spacing w:after="0"/>
        <w:jc w:val="both"/>
        <w:rPr>
          <w:color w:val="000000"/>
        </w:rPr>
      </w:pPr>
      <w:r>
        <w:rPr>
          <w:b/>
          <w:color w:val="000000"/>
        </w:rPr>
        <w:t>1.1</w:t>
      </w:r>
      <w:r>
        <w:rPr>
          <w:color w:val="000000"/>
        </w:rPr>
        <w:t xml:space="preserve"> O Processo Seletivo Simplificado será executado por intermédio de Comissão composta por três servidores, designados através da </w:t>
      </w:r>
      <w:r>
        <w:t xml:space="preserve">Portaria n° </w:t>
      </w:r>
      <w:r>
        <w:rPr>
          <w:lang w:val="pt-BR"/>
        </w:rPr>
        <w:t>10.</w:t>
      </w:r>
      <w:r>
        <w:rPr>
          <w:rFonts w:hint="default"/>
          <w:lang w:val="pt-BR"/>
        </w:rPr>
        <w:t>414</w:t>
      </w:r>
      <w:r>
        <w:t>/2</w:t>
      </w:r>
      <w:r>
        <w:rPr>
          <w:lang w:val="pt-BR"/>
        </w:rPr>
        <w:t>1</w:t>
      </w:r>
      <w:r>
        <w:t xml:space="preserve">, de </w:t>
      </w:r>
      <w:r>
        <w:rPr>
          <w:rFonts w:hint="default"/>
          <w:lang w:val="pt-BR"/>
        </w:rPr>
        <w:t xml:space="preserve">28 de Novembro </w:t>
      </w:r>
      <w:r>
        <w:t>de 202</w:t>
      </w:r>
      <w:r>
        <w:rPr>
          <w:lang w:val="pt-BR"/>
        </w:rPr>
        <w:t>1</w:t>
      </w:r>
      <w:r>
        <w:t>.</w:t>
      </w:r>
    </w:p>
    <w:p>
      <w:pPr>
        <w:pStyle w:val="7"/>
        <w:tabs>
          <w:tab w:val="left" w:pos="3686"/>
        </w:tabs>
        <w:suppressAutoHyphens/>
        <w:spacing w:after="0"/>
        <w:jc w:val="both"/>
        <w:rPr>
          <w:color w:val="000000"/>
          <w:sz w:val="12"/>
          <w:szCs w:val="12"/>
        </w:rPr>
      </w:pPr>
    </w:p>
    <w:p>
      <w:pPr>
        <w:suppressAutoHyphens/>
        <w:autoSpaceDE w:val="0"/>
        <w:jc w:val="both"/>
        <w:rPr>
          <w:color w:val="000000"/>
        </w:rPr>
      </w:pPr>
      <w:r>
        <w:rPr>
          <w:b/>
          <w:color w:val="000000"/>
        </w:rPr>
        <w:t>1.2</w:t>
      </w:r>
      <w:r>
        <w:rPr>
          <w:color w:val="000000"/>
        </w:rPr>
        <w:t xml:space="preserve"> Durante toda a realização do Processo Seletivo Simplificado serão prestigiados, sem prejuízo de outros, os princípios estabelecidos no art. 37, “caput”, da Constituição Federal.</w:t>
      </w:r>
    </w:p>
    <w:p>
      <w:pPr>
        <w:suppressAutoHyphens/>
        <w:autoSpaceDE w:val="0"/>
        <w:jc w:val="both"/>
        <w:rPr>
          <w:color w:val="000000"/>
          <w:sz w:val="12"/>
          <w:szCs w:val="12"/>
        </w:rPr>
      </w:pPr>
    </w:p>
    <w:p>
      <w:pPr>
        <w:suppressAutoHyphens/>
        <w:autoSpaceDE w:val="0"/>
        <w:jc w:val="both"/>
        <w:rPr>
          <w:color w:val="000000"/>
        </w:rPr>
      </w:pPr>
      <w:r>
        <w:rPr>
          <w:b/>
          <w:color w:val="000000"/>
        </w:rPr>
        <w:t>1.3</w:t>
      </w:r>
      <w:r>
        <w:rPr>
          <w:color w:val="000000"/>
        </w:rPr>
        <w:t xml:space="preserve"> O Edital de abertura do Processo Seletivo Simplificado será publicado integralmente no painel de publicações oficiais da Prefeitura Municipal e no site </w:t>
      </w:r>
      <w:r>
        <w:fldChar w:fldCharType="begin"/>
      </w:r>
      <w:r>
        <w:instrText xml:space="preserve"> HYPERLINK "http://www.cotipora.rs.gov.br" </w:instrText>
      </w:r>
      <w:r>
        <w:fldChar w:fldCharType="separate"/>
      </w:r>
      <w:r>
        <w:rPr>
          <w:rStyle w:val="6"/>
        </w:rPr>
        <w:t>www.</w:t>
      </w:r>
      <w:r>
        <w:rPr>
          <w:rStyle w:val="6"/>
          <w:bCs/>
        </w:rPr>
        <w:t>cotipora</w:t>
      </w:r>
      <w:r>
        <w:rPr>
          <w:rStyle w:val="6"/>
        </w:rPr>
        <w:t>.rs.gov.br</w:t>
      </w:r>
      <w:r>
        <w:rPr>
          <w:rStyle w:val="6"/>
        </w:rPr>
        <w:fldChar w:fldCharType="end"/>
      </w:r>
      <w:r>
        <w:rPr>
          <w:rStyle w:val="5"/>
        </w:rPr>
        <w:t>,</w:t>
      </w:r>
      <w:r>
        <w:rPr>
          <w:color w:val="000000"/>
        </w:rPr>
        <w:t xml:space="preserve"> sendo o seu extrato veiculado, ao site do município, no mínimo cinco dias antes do encerramento das inscrições.</w:t>
      </w:r>
    </w:p>
    <w:p>
      <w:pPr>
        <w:suppressAutoHyphens/>
        <w:autoSpaceDE w:val="0"/>
        <w:jc w:val="both"/>
        <w:rPr>
          <w:sz w:val="12"/>
          <w:szCs w:val="12"/>
        </w:rPr>
      </w:pPr>
    </w:p>
    <w:p>
      <w:pPr>
        <w:suppressAutoHyphens/>
        <w:autoSpaceDE w:val="0"/>
        <w:jc w:val="both"/>
        <w:rPr>
          <w:b/>
        </w:rPr>
      </w:pPr>
      <w:r>
        <w:rPr>
          <w:b/>
          <w:bCs/>
          <w:color w:val="000000"/>
        </w:rPr>
        <w:t>1.4</w:t>
      </w:r>
      <w:r>
        <w:rPr>
          <w:color w:val="000000"/>
        </w:rPr>
        <w:t xml:space="preserve"> Os demais atos e decisões inerentes ao presente Processo Seletivo Simplificado serão publicados no painel de publicações oficiais da Prefeitura Municipal e no site </w:t>
      </w:r>
      <w:r>
        <w:fldChar w:fldCharType="begin"/>
      </w:r>
      <w:r>
        <w:instrText xml:space="preserve"> HYPERLINK "http://www.cotipora.rs.gov.br" </w:instrText>
      </w:r>
      <w:r>
        <w:fldChar w:fldCharType="separate"/>
      </w:r>
      <w:r>
        <w:rPr>
          <w:rStyle w:val="6"/>
        </w:rPr>
        <w:t>www.</w:t>
      </w:r>
      <w:r>
        <w:rPr>
          <w:rStyle w:val="6"/>
          <w:bCs/>
        </w:rPr>
        <w:t>cotipora</w:t>
      </w:r>
      <w:r>
        <w:rPr>
          <w:rStyle w:val="6"/>
        </w:rPr>
        <w:t>.rs.gov.br</w:t>
      </w:r>
      <w:r>
        <w:rPr>
          <w:rStyle w:val="6"/>
        </w:rPr>
        <w:fldChar w:fldCharType="end"/>
      </w:r>
      <w:r>
        <w:rPr>
          <w:rStyle w:val="5"/>
        </w:rPr>
        <w:t>.</w:t>
      </w:r>
      <w:r>
        <w:rPr>
          <w:rStyle w:val="5"/>
          <w:b/>
        </w:rPr>
        <w:t xml:space="preserve"> </w:t>
      </w:r>
    </w:p>
    <w:p>
      <w:pPr>
        <w:suppressAutoHyphens/>
        <w:autoSpaceDE w:val="0"/>
        <w:jc w:val="both"/>
        <w:rPr>
          <w:sz w:val="12"/>
          <w:szCs w:val="12"/>
        </w:rPr>
      </w:pPr>
    </w:p>
    <w:p>
      <w:pPr>
        <w:suppressAutoHyphens/>
        <w:autoSpaceDE w:val="0"/>
        <w:jc w:val="both"/>
        <w:rPr>
          <w:color w:val="000000"/>
        </w:rPr>
      </w:pPr>
      <w:r>
        <w:rPr>
          <w:b/>
          <w:color w:val="000000"/>
        </w:rPr>
        <w:t>1.5</w:t>
      </w:r>
      <w:r>
        <w:rPr>
          <w:color w:val="000000"/>
        </w:rPr>
        <w:t xml:space="preserve"> Os prazos definidos neste Edital observarão o disposto no artigo 4º do Decreto Executivo nº 2.618, de 03 de agosto de 2011.</w:t>
      </w:r>
    </w:p>
    <w:p>
      <w:pPr>
        <w:suppressAutoHyphens/>
        <w:autoSpaceDE w:val="0"/>
        <w:jc w:val="both"/>
        <w:rPr>
          <w:color w:val="000000"/>
          <w:sz w:val="12"/>
          <w:szCs w:val="12"/>
        </w:rPr>
      </w:pPr>
    </w:p>
    <w:p>
      <w:pPr>
        <w:suppressAutoHyphens/>
        <w:autoSpaceDE w:val="0"/>
        <w:jc w:val="both"/>
        <w:rPr>
          <w:color w:val="000000"/>
        </w:rPr>
      </w:pPr>
      <w:r>
        <w:rPr>
          <w:b/>
          <w:bCs/>
          <w:sz w:val="22"/>
          <w:szCs w:val="22"/>
        </w:rPr>
        <w:t xml:space="preserve">1.6 </w:t>
      </w:r>
      <w:r>
        <w:rPr>
          <w:color w:val="000000"/>
        </w:rPr>
        <w:t>O Processo Seletivo Simplificado consistirá na aplicação de prova objetiva de caráter eliminatório e classificatório, pela Comissão, a qual poderá contar com a colaboração de servidor especializado ou de terceiros contratados para este fim.</w:t>
      </w:r>
    </w:p>
    <w:p>
      <w:pPr>
        <w:suppressAutoHyphens/>
        <w:autoSpaceDE w:val="0"/>
        <w:jc w:val="both"/>
        <w:rPr>
          <w:color w:val="000000"/>
        </w:rPr>
      </w:pPr>
    </w:p>
    <w:p>
      <w:pPr>
        <w:suppressAutoHyphens/>
        <w:autoSpaceDE w:val="0"/>
        <w:jc w:val="both"/>
        <w:rPr>
          <w:color w:val="000000"/>
        </w:rPr>
      </w:pPr>
      <w:r>
        <w:rPr>
          <w:b/>
          <w:color w:val="000000"/>
        </w:rPr>
        <w:t xml:space="preserve">1.7 </w:t>
      </w:r>
      <w:r>
        <w:rPr>
          <w:color w:val="000000"/>
        </w:rPr>
        <w:t>As reuniões e deliberações da Comissão serão registradas em atas e observarão o devido sigilo.</w:t>
      </w:r>
    </w:p>
    <w:p>
      <w:pPr>
        <w:suppressAutoHyphens/>
        <w:autoSpaceDE w:val="0"/>
        <w:jc w:val="both"/>
        <w:rPr>
          <w:b/>
          <w:color w:val="000000"/>
          <w:sz w:val="12"/>
          <w:szCs w:val="12"/>
        </w:rPr>
      </w:pPr>
    </w:p>
    <w:p>
      <w:pPr>
        <w:suppressAutoHyphens/>
        <w:autoSpaceDE w:val="0"/>
        <w:jc w:val="both"/>
        <w:rPr>
          <w:color w:val="000000"/>
        </w:rPr>
      </w:pPr>
      <w:r>
        <w:rPr>
          <w:b/>
          <w:color w:val="000000"/>
        </w:rPr>
        <w:t>1.8</w:t>
      </w:r>
      <w:r>
        <w:rPr>
          <w:color w:val="000000"/>
        </w:rPr>
        <w:t xml:space="preserve"> A contratação será pelo prazo determinado de 06 (seis) meses, podendo ser renovado por igual período, e se regerá pelo Regime Jurídico Estatutário. </w:t>
      </w:r>
    </w:p>
    <w:p>
      <w:pPr>
        <w:suppressAutoHyphens/>
        <w:autoSpaceDE w:val="0"/>
        <w:jc w:val="both"/>
        <w:rPr>
          <w:color w:val="000000"/>
        </w:rPr>
      </w:pPr>
    </w:p>
    <w:p>
      <w:pPr>
        <w:suppressAutoHyphens/>
        <w:autoSpaceDE w:val="0"/>
        <w:jc w:val="both"/>
        <w:rPr>
          <w:color w:val="000000"/>
        </w:rPr>
      </w:pPr>
      <w:r>
        <w:rPr>
          <w:b/>
        </w:rPr>
        <w:t>2. ESPECIFICAÇÕES DA FUNÇÃO TEMPORÁRIA</w:t>
      </w:r>
    </w:p>
    <w:p>
      <w:pPr>
        <w:tabs>
          <w:tab w:val="left" w:pos="709"/>
        </w:tabs>
        <w:suppressAutoHyphens/>
        <w:jc w:val="both"/>
        <w:rPr>
          <w:b/>
          <w:sz w:val="12"/>
          <w:szCs w:val="12"/>
        </w:rPr>
      </w:pPr>
    </w:p>
    <w:p>
      <w:pPr>
        <w:tabs>
          <w:tab w:val="left" w:pos="709"/>
        </w:tabs>
        <w:suppressAutoHyphens/>
        <w:jc w:val="both"/>
        <w:rPr>
          <w:rStyle w:val="22"/>
        </w:rPr>
      </w:pPr>
      <w:r>
        <w:rPr>
          <w:b/>
        </w:rPr>
        <w:t>2.1</w:t>
      </w:r>
      <w:r>
        <w:t xml:space="preserve"> A função temporária de</w:t>
      </w:r>
      <w:r>
        <w:rPr>
          <w:lang w:val="pt-BR"/>
        </w:rPr>
        <w:t xml:space="preserve"> Técnico de Enfermagem</w:t>
      </w:r>
      <w:r>
        <w:t>,</w:t>
      </w:r>
      <w:r>
        <w:rPr>
          <w:b/>
        </w:rPr>
        <w:t xml:space="preserve"> </w:t>
      </w:r>
      <w:r>
        <w:t>da qual trata este Processo Seletivo Simplificado, corresponde ao exercício das seguintes atividades, conforme a Lei Municipal nº 2.108/11, de 17 de novembro de 2011:</w:t>
      </w:r>
      <w:r>
        <w:rPr>
          <w:rStyle w:val="22"/>
        </w:rPr>
        <w:t xml:space="preserve"> </w:t>
      </w:r>
    </w:p>
    <w:p>
      <w:pPr>
        <w:tabs>
          <w:tab w:val="left" w:pos="709"/>
        </w:tabs>
        <w:suppressAutoHyphens/>
        <w:jc w:val="both"/>
        <w:rPr>
          <w:rStyle w:val="22"/>
        </w:rPr>
      </w:pPr>
    </w:p>
    <w:p>
      <w:pPr>
        <w:tabs>
          <w:tab w:val="left" w:pos="709"/>
        </w:tabs>
        <w:suppressAutoHyphens/>
        <w:jc w:val="both"/>
        <w:rPr>
          <w:b/>
          <w:sz w:val="12"/>
          <w:szCs w:val="12"/>
        </w:rPr>
      </w:pPr>
    </w:p>
    <w:p>
      <w:pPr>
        <w:tabs>
          <w:tab w:val="left" w:pos="709"/>
        </w:tabs>
        <w:suppressAutoHyphens/>
        <w:jc w:val="both"/>
        <w:rPr>
          <w:rFonts w:hint="default"/>
        </w:rPr>
      </w:pPr>
      <w:r>
        <w:rPr>
          <w:b/>
          <w:bCs/>
        </w:rPr>
        <w:t>DESCRIÇÃO SINTÉTICA DA FUNÇÃO</w:t>
      </w:r>
      <w:r>
        <w:rPr>
          <w:rFonts w:hint="default"/>
        </w:rPr>
        <w:t>: executar e supervisionar serviços de enfermagem, empregando processos de rotina e/ou específicos, par possibilitar a proteção e recuperação da saúde pública.</w:t>
      </w:r>
    </w:p>
    <w:p>
      <w:pPr>
        <w:tabs>
          <w:tab w:val="left" w:pos="709"/>
        </w:tabs>
        <w:suppressAutoHyphens/>
        <w:jc w:val="both"/>
        <w:rPr>
          <w:rFonts w:hint="default"/>
        </w:rPr>
      </w:pPr>
      <w:r>
        <w:rPr>
          <w:rFonts w:hint="default"/>
          <w:b/>
          <w:bCs/>
        </w:rPr>
        <w:t>DESCRIÇÃO ANALÍTICA DA FUNÇÃO:</w:t>
      </w:r>
      <w:r>
        <w:rPr>
          <w:rFonts w:hint="default"/>
        </w:rPr>
        <w:t xml:space="preserve"> executar diversas tarefas de enfermagem como verificação de sinais vitais, monitoramento e aplicação de respiradores artificiais, pressão, controle de pressão venosa e outros correlatos; prestar cuidados de conforto, movimentação ativa e passiva e de higiene pessoal, aplicação de diálise peritonial, gasoterapia, cateterismo, instilações, lavagens vesicais e outros tratamentos valendo-se dos seus conhecimentos técnicos, para proporcionar o maior grau possível de bem-estar físico, mental e social aos pacientes; executar tarefas complementares ao tratamento médico especializado efetuando visitas domiciliares a fim de prestar suporte técnico a pacientes que necessitam de cuidados especiais para assegurar maior eficiência na realização de tratamentos; efetuar testes de sensibilidade, aplicando substâncias alérgicas e fazendo leituras de reações, para obter subsídios e diagnósticos; realizar curativos, imobilizações especiais e tratamento em situações de emergência, empregando técnicas usuais ou específicas, para atenuar as consequências dessas situações; realizar atividades de auxilio a pacientes para melhor adaptação aos métodos terapêuticos indicados, realizando entrevistas, visitas diárias e orientá-los, par reduzir angústias e obter colaboração no tratamento assim como reduzir reincidências de buscas constantes as unidades de saúde pela não adesão ao plano terapêutico; proceder a elaboração, execução, supervisão e avaliação de planos de assistência destinados as mais diversas necessidades, acompanhando-os sistematicamente, realizando entrevistas para que os mesmos tenham êxito; requisitar e controlar entorpecentes e psicotrópicos apresentando a receita médica devidamente preenchida e dando saída no “livro de controle”, para evitar desvios dos mesmos a atender ás disposições legais; registrar as observações, procedimentos executados e ocorrências verificadas em relação aos usuários, anotando-as em formulários específicos e relatórios de enfermagem da unidade para documentar estes dados e manter controle necessário; colaborar em estudos de controle, material necessários às atividades diárias assim como, planejando e administrando os serviços da unidade; executar outras atividades correlatas. </w:t>
      </w:r>
    </w:p>
    <w:p>
      <w:pPr>
        <w:pStyle w:val="11"/>
        <w:suppressAutoHyphens/>
        <w:jc w:val="both"/>
        <w:rPr>
          <w:rFonts w:ascii="Times New Roman" w:hAnsi="Times New Roman"/>
          <w:b/>
          <w:sz w:val="24"/>
          <w:szCs w:val="24"/>
        </w:rPr>
      </w:pPr>
    </w:p>
    <w:p>
      <w:pPr>
        <w:pStyle w:val="11"/>
        <w:suppressAutoHyphens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b/>
          <w:sz w:val="24"/>
          <w:szCs w:val="24"/>
        </w:rPr>
        <w:t xml:space="preserve">2.2 </w:t>
      </w:r>
      <w:r>
        <w:rPr>
          <w:rFonts w:ascii="Times New Roman" w:hAnsi="Times New Roman"/>
          <w:sz w:val="24"/>
          <w:szCs w:val="24"/>
        </w:rPr>
        <w:t xml:space="preserve">O nível de escolaridade exigido para contratação é </w:t>
      </w:r>
      <w:r>
        <w:rPr>
          <w:rFonts w:ascii="Times New Roman" w:hAnsi="Times New Roman"/>
          <w:sz w:val="24"/>
          <w:szCs w:val="24"/>
          <w:lang w:val="pt-BR"/>
        </w:rPr>
        <w:t xml:space="preserve">Curso Técnico Completo de </w:t>
      </w:r>
      <w:r>
        <w:rPr>
          <w:rFonts w:ascii="Times New Roman" w:hAnsi="Times New Roman" w:eastAsiaTheme="minorHAnsi"/>
          <w:sz w:val="24"/>
          <w:szCs w:val="24"/>
          <w:lang w:val="pt-BR" w:eastAsia="en-US"/>
        </w:rPr>
        <w:t xml:space="preserve">Enfermagem com registro no respectivo Conselho de classe. </w:t>
      </w:r>
    </w:p>
    <w:p>
      <w:pPr>
        <w:tabs>
          <w:tab w:val="left" w:pos="709"/>
        </w:tabs>
        <w:suppressAutoHyphens/>
        <w:jc w:val="both"/>
        <w:rPr>
          <w:b/>
          <w:sz w:val="12"/>
          <w:szCs w:val="12"/>
        </w:rPr>
      </w:pPr>
    </w:p>
    <w:p>
      <w:pPr>
        <w:tabs>
          <w:tab w:val="left" w:pos="709"/>
        </w:tabs>
        <w:suppressAutoHyphens/>
        <w:jc w:val="both"/>
      </w:pPr>
      <w:r>
        <w:rPr>
          <w:b/>
        </w:rPr>
        <w:t>2.3</w:t>
      </w:r>
      <w:r>
        <w:t xml:space="preserve"> A carga horária semanal será de 40 (quarenta) horas.</w:t>
      </w:r>
    </w:p>
    <w:p>
      <w:pPr>
        <w:tabs>
          <w:tab w:val="left" w:pos="709"/>
        </w:tabs>
        <w:suppressAutoHyphens/>
        <w:jc w:val="both"/>
        <w:rPr>
          <w:sz w:val="12"/>
          <w:szCs w:val="12"/>
        </w:rPr>
      </w:pPr>
    </w:p>
    <w:p>
      <w:pPr>
        <w:tabs>
          <w:tab w:val="left" w:pos="709"/>
        </w:tabs>
        <w:suppressAutoHyphens/>
        <w:jc w:val="both"/>
      </w:pPr>
      <w:r>
        <w:rPr>
          <w:b/>
        </w:rPr>
        <w:t>2.4</w:t>
      </w:r>
      <w:r>
        <w:t xml:space="preserve"> Pelo efetivo exercício da função temporária do cargo de </w:t>
      </w:r>
      <w:r>
        <w:rPr>
          <w:lang w:val="pt-BR"/>
        </w:rPr>
        <w:t xml:space="preserve">Técnico de Enfermagem </w:t>
      </w:r>
      <w:r>
        <w:t>será pago mensalmente o vencimento fixado em R$ 1.</w:t>
      </w:r>
      <w:r>
        <w:rPr>
          <w:lang w:val="pt-BR"/>
        </w:rPr>
        <w:t>692,38</w:t>
      </w:r>
      <w:r>
        <w:t xml:space="preserve"> (um mil </w:t>
      </w:r>
      <w:r>
        <w:rPr>
          <w:lang w:val="pt-BR"/>
        </w:rPr>
        <w:t xml:space="preserve">seiscentos e </w:t>
      </w:r>
      <w:r>
        <w:t>nove</w:t>
      </w:r>
      <w:r>
        <w:rPr>
          <w:lang w:val="pt-BR"/>
        </w:rPr>
        <w:t xml:space="preserve">nta e dois reais </w:t>
      </w:r>
      <w:r>
        <w:t>e</w:t>
      </w:r>
      <w:r>
        <w:rPr>
          <w:lang w:val="pt-BR"/>
        </w:rPr>
        <w:t xml:space="preserve"> trinta e oito </w:t>
      </w:r>
      <w:r>
        <w:t xml:space="preserve">centavos), neles compreendendo-se além da efetiva contraprestação pelo trabalho, o descanso semanal remunerado. </w:t>
      </w:r>
    </w:p>
    <w:p>
      <w:pPr>
        <w:tabs>
          <w:tab w:val="left" w:pos="709"/>
        </w:tabs>
        <w:suppressAutoHyphens/>
        <w:jc w:val="both"/>
        <w:rPr>
          <w:sz w:val="12"/>
          <w:szCs w:val="12"/>
        </w:rPr>
      </w:pPr>
    </w:p>
    <w:p>
      <w:pPr>
        <w:tabs>
          <w:tab w:val="left" w:pos="709"/>
        </w:tabs>
        <w:suppressAutoHyphens/>
        <w:ind w:left="284"/>
        <w:jc w:val="both"/>
        <w:rPr>
          <w:b/>
          <w:bCs/>
        </w:rPr>
      </w:pPr>
      <w:r>
        <w:rPr>
          <w:b/>
        </w:rPr>
        <w:t xml:space="preserve">2.4.1 </w:t>
      </w:r>
      <w:r>
        <w:t>Além do vencimento o contratado fará jus às seguintes vantagens funcionais: gratificação natalina proporcional ao período trabalhado; férias proporcionais acrescidas de um terço, indenizadas ao final do contrato; inscrição no Regime Geral de Previdência Social.</w:t>
      </w:r>
    </w:p>
    <w:p>
      <w:pPr>
        <w:tabs>
          <w:tab w:val="left" w:pos="709"/>
        </w:tabs>
        <w:suppressAutoHyphens/>
        <w:ind w:left="284"/>
        <w:jc w:val="both"/>
        <w:rPr>
          <w:b/>
          <w:bCs/>
          <w:sz w:val="12"/>
          <w:szCs w:val="12"/>
        </w:rPr>
      </w:pPr>
    </w:p>
    <w:p>
      <w:pPr>
        <w:tabs>
          <w:tab w:val="left" w:pos="709"/>
        </w:tabs>
        <w:suppressAutoHyphens/>
        <w:ind w:left="284"/>
        <w:jc w:val="both"/>
      </w:pPr>
      <w:r>
        <w:rPr>
          <w:b/>
          <w:bCs/>
        </w:rPr>
        <w:t>2.4.2</w:t>
      </w:r>
      <w:r>
        <w:t xml:space="preserve"> Sobre o valor total da remuneração incidirão os descontos fiscais e previdenciários.</w:t>
      </w:r>
    </w:p>
    <w:p>
      <w:pPr>
        <w:tabs>
          <w:tab w:val="left" w:pos="709"/>
        </w:tabs>
        <w:suppressAutoHyphens/>
        <w:ind w:left="284"/>
        <w:jc w:val="both"/>
        <w:rPr>
          <w:sz w:val="12"/>
          <w:szCs w:val="12"/>
        </w:rPr>
      </w:pPr>
    </w:p>
    <w:p>
      <w:pPr>
        <w:tabs>
          <w:tab w:val="left" w:pos="709"/>
        </w:tabs>
        <w:suppressAutoHyphens/>
        <w:ind w:left="284"/>
        <w:jc w:val="both"/>
      </w:pPr>
      <w:r>
        <w:rPr>
          <w:b/>
        </w:rPr>
        <w:t>2.4.3</w:t>
      </w:r>
      <w:r>
        <w:t xml:space="preserve"> Os vencimentos sofrerão reajuste na mesma proporção do concedido ao Quadro Geral de Servidores do Município de Cotiporã.</w:t>
      </w:r>
    </w:p>
    <w:p>
      <w:pPr>
        <w:tabs>
          <w:tab w:val="left" w:pos="709"/>
        </w:tabs>
        <w:suppressAutoHyphens/>
        <w:jc w:val="both"/>
        <w:rPr>
          <w:b/>
        </w:rPr>
      </w:pPr>
    </w:p>
    <w:p>
      <w:pPr>
        <w:tabs>
          <w:tab w:val="left" w:pos="709"/>
        </w:tabs>
        <w:suppressAutoHyphens/>
        <w:jc w:val="both"/>
      </w:pPr>
      <w:r>
        <w:rPr>
          <w:b/>
        </w:rPr>
        <w:t>2.5</w:t>
      </w:r>
      <w:r>
        <w:t xml:space="preserve"> Os deveres e proibições aplicadas ao contratado correspondem àqueles estabelecidos para os demais servidores estatutários pelos artigos 136 a 138 do Regime Jurídico, sendo a apuração processada na forma do Regime Disciplinar do mesmo Diploma, no que couber. </w:t>
      </w:r>
    </w:p>
    <w:p>
      <w:pPr>
        <w:tabs>
          <w:tab w:val="left" w:pos="709"/>
        </w:tabs>
        <w:suppressAutoHyphens/>
      </w:pPr>
      <w:r>
        <w:t xml:space="preserve"> </w:t>
      </w:r>
    </w:p>
    <w:p>
      <w:pPr>
        <w:tabs>
          <w:tab w:val="left" w:pos="709"/>
        </w:tabs>
        <w:suppressAutoHyphens/>
        <w:rPr>
          <w:b/>
        </w:rPr>
      </w:pPr>
      <w:r>
        <w:rPr>
          <w:b/>
        </w:rPr>
        <w:t>3. INSCRIÇÕES</w:t>
      </w:r>
    </w:p>
    <w:p>
      <w:pPr>
        <w:pStyle w:val="7"/>
        <w:tabs>
          <w:tab w:val="left" w:pos="-31680"/>
          <w:tab w:val="left" w:pos="1418"/>
          <w:tab w:val="right" w:pos="5008"/>
          <w:tab w:val="right" w:pos="5575"/>
          <w:tab w:val="right" w:pos="5859"/>
          <w:tab w:val="left" w:pos="6993"/>
        </w:tabs>
        <w:suppressAutoHyphens/>
        <w:spacing w:after="0"/>
        <w:rPr>
          <w:b/>
          <w:sz w:val="12"/>
          <w:szCs w:val="12"/>
        </w:rPr>
      </w:pPr>
    </w:p>
    <w:p>
      <w:pPr>
        <w:autoSpaceDE w:val="0"/>
        <w:autoSpaceDN w:val="0"/>
        <w:adjustRightInd w:val="0"/>
        <w:jc w:val="both"/>
      </w:pPr>
      <w:r>
        <w:rPr>
          <w:b/>
        </w:rPr>
        <w:t>3.1</w:t>
      </w:r>
      <w:r>
        <w:t xml:space="preserve"> PERÍODO: De </w:t>
      </w:r>
      <w:r>
        <w:rPr>
          <w:rFonts w:hint="default"/>
          <w:lang w:val="pt-BR"/>
        </w:rPr>
        <w:t>02 a 10 de Dezembro de 2021</w:t>
      </w:r>
      <w:r>
        <w:t>, em dias úteis.</w:t>
      </w:r>
    </w:p>
    <w:p>
      <w:pPr>
        <w:autoSpaceDE w:val="0"/>
        <w:autoSpaceDN w:val="0"/>
        <w:adjustRightInd w:val="0"/>
        <w:jc w:val="both"/>
        <w:rPr>
          <w:sz w:val="12"/>
          <w:szCs w:val="12"/>
        </w:rPr>
      </w:pPr>
    </w:p>
    <w:p>
      <w:pPr>
        <w:autoSpaceDE w:val="0"/>
        <w:autoSpaceDN w:val="0"/>
        <w:adjustRightInd w:val="0"/>
        <w:jc w:val="both"/>
      </w:pPr>
      <w:r>
        <w:rPr>
          <w:b/>
        </w:rPr>
        <w:t>3.2</w:t>
      </w:r>
      <w:r>
        <w:t xml:space="preserve"> HORÁRIO: Das </w:t>
      </w:r>
      <w:r>
        <w:rPr>
          <w:lang w:val="pt-BR"/>
        </w:rPr>
        <w:t>8</w:t>
      </w:r>
      <w:r>
        <w:t>h às 11h e das 13h30min às 16h30min.</w:t>
      </w:r>
    </w:p>
    <w:p>
      <w:pPr>
        <w:autoSpaceDE w:val="0"/>
        <w:autoSpaceDN w:val="0"/>
        <w:adjustRightInd w:val="0"/>
        <w:jc w:val="both"/>
        <w:rPr>
          <w:sz w:val="12"/>
          <w:szCs w:val="12"/>
        </w:rPr>
      </w:pPr>
    </w:p>
    <w:p>
      <w:pPr>
        <w:autoSpaceDE w:val="0"/>
        <w:autoSpaceDN w:val="0"/>
        <w:adjustRightInd w:val="0"/>
        <w:jc w:val="both"/>
      </w:pPr>
      <w:r>
        <w:rPr>
          <w:b/>
        </w:rPr>
        <w:t>3.3</w:t>
      </w:r>
      <w:r>
        <w:t xml:space="preserve"> LOCAL: Secretaria Municipal de Saúde e Assistência Social, situada à Rua Padre Eugênio Medicheski, n° 90, Centro, Cotiporã-RS, andar superior da Unidade Básica de Saúde.</w:t>
      </w:r>
    </w:p>
    <w:p>
      <w:pPr>
        <w:autoSpaceDE w:val="0"/>
        <w:autoSpaceDN w:val="0"/>
        <w:adjustRightInd w:val="0"/>
        <w:jc w:val="both"/>
        <w:rPr>
          <w:sz w:val="12"/>
          <w:szCs w:val="12"/>
        </w:rPr>
      </w:pPr>
    </w:p>
    <w:p>
      <w:pPr>
        <w:autoSpaceDE w:val="0"/>
        <w:autoSpaceDN w:val="0"/>
        <w:adjustRightInd w:val="0"/>
        <w:jc w:val="both"/>
      </w:pPr>
      <w:r>
        <w:rPr>
          <w:b/>
        </w:rPr>
        <w:t>3.4</w:t>
      </w:r>
      <w:r>
        <w:t xml:space="preserve"> A inscrição do candidato implicará o conhecimento prévio e a tácita aceitação das presentes instruções e normas estabelecidas neste Edital, bem como os requisitos necessários para preenchimento das vagas.</w:t>
      </w:r>
    </w:p>
    <w:p>
      <w:pPr>
        <w:autoSpaceDE w:val="0"/>
        <w:autoSpaceDN w:val="0"/>
        <w:adjustRightInd w:val="0"/>
        <w:jc w:val="both"/>
        <w:rPr>
          <w:sz w:val="12"/>
          <w:szCs w:val="12"/>
        </w:rPr>
      </w:pPr>
    </w:p>
    <w:p>
      <w:pPr>
        <w:autoSpaceDE w:val="0"/>
        <w:autoSpaceDN w:val="0"/>
        <w:adjustRightInd w:val="0"/>
        <w:jc w:val="both"/>
      </w:pPr>
      <w:r>
        <w:rPr>
          <w:b/>
        </w:rPr>
        <w:t>3.5</w:t>
      </w:r>
      <w:r>
        <w:t xml:space="preserve"> Não serão aceitas inscrições fora do prazo estabelecido.</w:t>
      </w:r>
    </w:p>
    <w:p>
      <w:pPr>
        <w:suppressAutoHyphens/>
        <w:autoSpaceDE w:val="0"/>
        <w:jc w:val="both"/>
        <w:rPr>
          <w:sz w:val="12"/>
          <w:szCs w:val="12"/>
        </w:rPr>
      </w:pPr>
    </w:p>
    <w:p>
      <w:pPr>
        <w:suppressAutoHyphens/>
        <w:autoSpaceDE w:val="0"/>
        <w:jc w:val="both"/>
      </w:pPr>
      <w:r>
        <w:rPr>
          <w:b/>
        </w:rPr>
        <w:t>3.6</w:t>
      </w:r>
      <w:r>
        <w:t xml:space="preserve"> TAXA DE INSCRIÇÃO: R$ </w:t>
      </w:r>
      <w:r>
        <w:rPr>
          <w:lang w:val="pt-BR"/>
        </w:rPr>
        <w:t>50</w:t>
      </w:r>
      <w:r>
        <w:t>,</w:t>
      </w:r>
      <w:r>
        <w:rPr>
          <w:lang w:val="pt-BR"/>
        </w:rPr>
        <w:t>57</w:t>
      </w:r>
      <w:r>
        <w:t xml:space="preserve"> </w:t>
      </w:r>
      <w:r>
        <w:rPr>
          <w:lang w:val="pt-BR"/>
        </w:rPr>
        <w:t>(cinquenta reais e cinquenta e sete centavos</w:t>
      </w:r>
      <w:r>
        <w:t>), a ser recolhida junto a Tesouraria do Município.</w:t>
      </w:r>
    </w:p>
    <w:p>
      <w:pPr>
        <w:suppressAutoHyphens/>
        <w:autoSpaceDE w:val="0"/>
        <w:jc w:val="both"/>
      </w:pPr>
    </w:p>
    <w:p>
      <w:pPr>
        <w:suppressAutoHyphens/>
        <w:autoSpaceDE w:val="0"/>
        <w:jc w:val="both"/>
        <w:rPr>
          <w:b/>
        </w:rPr>
      </w:pPr>
      <w:r>
        <w:rPr>
          <w:b/>
          <w:color w:val="000000"/>
        </w:rPr>
        <w:t>4.</w:t>
      </w:r>
      <w:r>
        <w:rPr>
          <w:color w:val="000000"/>
        </w:rPr>
        <w:t xml:space="preserve"> </w:t>
      </w:r>
      <w:r>
        <w:rPr>
          <w:b/>
        </w:rPr>
        <w:t>CONDIÇÕES PARA A INSCRIÇÃO</w:t>
      </w:r>
    </w:p>
    <w:p>
      <w:pPr>
        <w:suppressAutoHyphens/>
        <w:autoSpaceDE w:val="0"/>
        <w:jc w:val="both"/>
        <w:rPr>
          <w:b/>
          <w:sz w:val="12"/>
          <w:szCs w:val="12"/>
        </w:rPr>
      </w:pPr>
    </w:p>
    <w:p>
      <w:pPr>
        <w:suppressAutoHyphens/>
        <w:autoSpaceDE w:val="0"/>
        <w:jc w:val="both"/>
        <w:rPr>
          <w:color w:val="000000"/>
        </w:rPr>
      </w:pPr>
      <w:r>
        <w:rPr>
          <w:b/>
          <w:color w:val="000000"/>
        </w:rPr>
        <w:t>4.1</w:t>
      </w:r>
      <w:r>
        <w:rPr>
          <w:color w:val="000000"/>
        </w:rPr>
        <w:t xml:space="preserve"> Para inscrever-se no Processo Seletivo Simplificado, o candidato deverá comparecer pessoalmente ao endereço e nos horários e prazos indicados nos itens 3.1 a 3.3, ou por intermédio de procurador munido de instrumento público ou particular de mandato (com poderes especiais para realizar a sua inscrição no Processo Seletivo Simplificado), apresentando, em ambos os casos, os seguintes documentos:</w:t>
      </w:r>
    </w:p>
    <w:p>
      <w:pPr>
        <w:suppressAutoHyphens/>
        <w:autoSpaceDE w:val="0"/>
        <w:jc w:val="both"/>
        <w:rPr>
          <w:color w:val="000000"/>
          <w:sz w:val="12"/>
          <w:szCs w:val="12"/>
        </w:rPr>
      </w:pPr>
    </w:p>
    <w:p>
      <w:pPr>
        <w:suppressAutoHyphens/>
        <w:autoSpaceDE w:val="0"/>
        <w:ind w:left="284"/>
        <w:jc w:val="both"/>
        <w:rPr>
          <w:color w:val="000000"/>
        </w:rPr>
      </w:pPr>
      <w:r>
        <w:rPr>
          <w:b/>
          <w:color w:val="000000"/>
        </w:rPr>
        <w:t>4.1.1</w:t>
      </w:r>
      <w:r>
        <w:rPr>
          <w:color w:val="000000"/>
        </w:rPr>
        <w:t xml:space="preserve"> Ficha de inscrição disponibilizada no ato pela Comissão conforme </w:t>
      </w:r>
      <w:r>
        <w:t>Anexo I,</w:t>
      </w:r>
      <w:r>
        <w:rPr>
          <w:color w:val="FF0000"/>
        </w:rPr>
        <w:t xml:space="preserve"> </w:t>
      </w:r>
      <w:r>
        <w:rPr>
          <w:color w:val="000000"/>
        </w:rPr>
        <w:t>devidamente preenchida e assinada.</w:t>
      </w:r>
    </w:p>
    <w:p>
      <w:pPr>
        <w:suppressAutoHyphens/>
        <w:autoSpaceDE w:val="0"/>
        <w:ind w:left="284"/>
        <w:jc w:val="both"/>
        <w:rPr>
          <w:b/>
          <w:color w:val="000000"/>
          <w:sz w:val="12"/>
          <w:szCs w:val="12"/>
        </w:rPr>
      </w:pPr>
    </w:p>
    <w:p>
      <w:pPr>
        <w:suppressAutoHyphens/>
        <w:autoSpaceDE w:val="0"/>
        <w:ind w:left="284"/>
        <w:jc w:val="both"/>
        <w:rPr>
          <w:color w:val="000000"/>
        </w:rPr>
      </w:pPr>
      <w:r>
        <w:rPr>
          <w:b/>
          <w:color w:val="000000"/>
        </w:rPr>
        <w:t>4.1.2</w:t>
      </w:r>
      <w:r>
        <w:rPr>
          <w:color w:val="000000"/>
        </w:rPr>
        <w:t xml:space="preserve"> Cópia autenticada de documento de identidade oficial com foto, quais sejam: carteiras ou cédulas de identidades expedidas pelas Secretarias de Segurança Pública, pelas Forças Armadas, pela Polícia Militar, pelo Ministério das Relações Exteriores; Cédulas de Identidade fornecidas por Órgãos ou Conselhos de Classe que, por força de Lei Federal, valem como documento de identidade; Certificado de Reservista; Passaporte; Carteira de Trabalho e Previdência Social,  Carteira Nacional de Habilitação (com fotografia, na forma da Lei nº 9.503/97, artigo 15).</w:t>
      </w:r>
    </w:p>
    <w:p>
      <w:pPr>
        <w:suppressAutoHyphens/>
        <w:autoSpaceDE w:val="0"/>
        <w:ind w:left="284"/>
        <w:jc w:val="both"/>
        <w:rPr>
          <w:b/>
          <w:color w:val="000000"/>
        </w:rPr>
      </w:pPr>
    </w:p>
    <w:p>
      <w:pPr>
        <w:suppressAutoHyphens/>
        <w:autoSpaceDE w:val="0"/>
        <w:ind w:left="284"/>
        <w:jc w:val="both"/>
        <w:rPr>
          <w:color w:val="000000"/>
        </w:rPr>
      </w:pPr>
      <w:r>
        <w:rPr>
          <w:b/>
          <w:color w:val="000000"/>
        </w:rPr>
        <w:t>4.1.3</w:t>
      </w:r>
      <w:r>
        <w:rPr>
          <w:color w:val="000000"/>
        </w:rPr>
        <w:t xml:space="preserve"> Comprovante de escolaridade mínima exigida para o cargo.</w:t>
      </w:r>
    </w:p>
    <w:p>
      <w:pPr>
        <w:suppressAutoHyphens/>
        <w:autoSpaceDE w:val="0"/>
        <w:ind w:left="284"/>
        <w:jc w:val="both"/>
        <w:rPr>
          <w:b/>
          <w:color w:val="000000"/>
        </w:rPr>
      </w:pPr>
    </w:p>
    <w:p>
      <w:pPr>
        <w:suppressAutoHyphens/>
        <w:autoSpaceDE w:val="0"/>
        <w:ind w:left="284"/>
        <w:jc w:val="both"/>
        <w:rPr>
          <w:color w:val="000000"/>
        </w:rPr>
      </w:pPr>
      <w:r>
        <w:rPr>
          <w:b/>
          <w:color w:val="000000"/>
        </w:rPr>
        <w:t xml:space="preserve">4.1.4 </w:t>
      </w:r>
      <w:r>
        <w:t>Comprovante de pagamento da Taxa de inscrição, conforme item 3.6 deste Edital.</w:t>
      </w:r>
    </w:p>
    <w:p>
      <w:pPr>
        <w:autoSpaceDE w:val="0"/>
        <w:autoSpaceDN w:val="0"/>
        <w:adjustRightInd w:val="0"/>
        <w:ind w:left="284"/>
        <w:jc w:val="both"/>
      </w:pPr>
    </w:p>
    <w:p>
      <w:pPr>
        <w:suppressAutoHyphens/>
        <w:autoSpaceDE w:val="0"/>
        <w:jc w:val="both"/>
        <w:rPr>
          <w:color w:val="000000"/>
        </w:rPr>
      </w:pPr>
      <w:r>
        <w:rPr>
          <w:b/>
          <w:bCs/>
          <w:color w:val="000000"/>
        </w:rPr>
        <w:t xml:space="preserve">4.2 </w:t>
      </w:r>
      <w:r>
        <w:rPr>
          <w:color w:val="000000"/>
        </w:rPr>
        <w:t>Os documentos poderão ser autenticados no ato da inscrição pelos membros da Comissão, desde que o candidato apresente para conferência os originais juntamente com a cópia.</w:t>
      </w:r>
    </w:p>
    <w:p>
      <w:pPr>
        <w:suppressAutoHyphens/>
        <w:autoSpaceDE w:val="0"/>
        <w:jc w:val="both"/>
        <w:rPr>
          <w:color w:val="000000"/>
        </w:rPr>
      </w:pPr>
    </w:p>
    <w:p>
      <w:pPr>
        <w:suppressAutoHyphens/>
        <w:autoSpaceDE w:val="0"/>
        <w:jc w:val="both"/>
        <w:rPr>
          <w:color w:val="000000"/>
        </w:rPr>
      </w:pPr>
      <w:r>
        <w:rPr>
          <w:b/>
          <w:color w:val="000000"/>
        </w:rPr>
        <w:t>5. HOMOLOGAÇÃO DAS INSCRIÇÕES</w:t>
      </w:r>
    </w:p>
    <w:p>
      <w:pPr>
        <w:suppressAutoHyphens/>
        <w:autoSpaceDE w:val="0"/>
        <w:jc w:val="both"/>
        <w:rPr>
          <w:b/>
          <w:color w:val="000000"/>
          <w:sz w:val="12"/>
          <w:szCs w:val="12"/>
        </w:rPr>
      </w:pPr>
    </w:p>
    <w:p>
      <w:pPr>
        <w:suppressAutoHyphens/>
        <w:autoSpaceDE w:val="0"/>
        <w:jc w:val="both"/>
        <w:rPr>
          <w:color w:val="000000"/>
        </w:rPr>
      </w:pPr>
      <w:r>
        <w:rPr>
          <w:b/>
          <w:color w:val="000000"/>
        </w:rPr>
        <w:t>5.1</w:t>
      </w:r>
      <w:r>
        <w:rPr>
          <w:color w:val="000000"/>
        </w:rPr>
        <w:t xml:space="preserve"> Encerrado o prazo fixado pelo item 3.1, a Comissão publicará, no painel de publicações oficiais da Prefeitura Municipal e no site </w:t>
      </w:r>
      <w:r>
        <w:fldChar w:fldCharType="begin"/>
      </w:r>
      <w:r>
        <w:instrText xml:space="preserve"> HYPERLINK "http://www.cotipora.rs.gov.br" </w:instrText>
      </w:r>
      <w:r>
        <w:fldChar w:fldCharType="separate"/>
      </w:r>
      <w:r>
        <w:rPr>
          <w:rStyle w:val="6"/>
        </w:rPr>
        <w:t>www.</w:t>
      </w:r>
      <w:r>
        <w:rPr>
          <w:rStyle w:val="6"/>
          <w:bCs/>
        </w:rPr>
        <w:t>cotipora</w:t>
      </w:r>
      <w:r>
        <w:rPr>
          <w:rStyle w:val="6"/>
        </w:rPr>
        <w:t>.rs.gov.br</w:t>
      </w:r>
      <w:r>
        <w:rPr>
          <w:rStyle w:val="6"/>
        </w:rPr>
        <w:fldChar w:fldCharType="end"/>
      </w:r>
      <w:r>
        <w:t>,</w:t>
      </w:r>
      <w:r>
        <w:rPr>
          <w:color w:val="000000"/>
        </w:rPr>
        <w:t xml:space="preserve"> no prazo de um dia, edital contendo a relação nominal dos candidatos que tiveram suas inscrições homologadas.</w:t>
      </w:r>
    </w:p>
    <w:p>
      <w:pPr>
        <w:suppressAutoHyphens/>
        <w:autoSpaceDE w:val="0"/>
        <w:jc w:val="both"/>
        <w:rPr>
          <w:color w:val="000000"/>
          <w:sz w:val="12"/>
          <w:szCs w:val="12"/>
        </w:rPr>
      </w:pPr>
    </w:p>
    <w:p>
      <w:pPr>
        <w:suppressAutoHyphens/>
        <w:autoSpaceDE w:val="0"/>
        <w:jc w:val="both"/>
        <w:rPr>
          <w:color w:val="000000"/>
        </w:rPr>
      </w:pPr>
      <w:r>
        <w:rPr>
          <w:b/>
          <w:color w:val="000000"/>
        </w:rPr>
        <w:t>5.2</w:t>
      </w:r>
      <w:r>
        <w:rPr>
          <w:color w:val="000000"/>
        </w:rPr>
        <w:t xml:space="preserve"> Os candidatos que não tiveram as suas inscrições homologadas poderão interpor recursos escritos perante a Comissão, no prazo de um dia, mediante a apresentação das razões que ampararem a sua irresignação. </w:t>
      </w:r>
    </w:p>
    <w:p>
      <w:pPr>
        <w:suppressAutoHyphens/>
        <w:autoSpaceDE w:val="0"/>
        <w:jc w:val="both"/>
        <w:rPr>
          <w:sz w:val="12"/>
          <w:szCs w:val="12"/>
        </w:rPr>
      </w:pPr>
    </w:p>
    <w:p>
      <w:pPr>
        <w:suppressAutoHyphens/>
        <w:autoSpaceDE w:val="0"/>
        <w:ind w:left="284"/>
        <w:jc w:val="both"/>
        <w:rPr>
          <w:color w:val="000000"/>
        </w:rPr>
      </w:pPr>
      <w:r>
        <w:rPr>
          <w:b/>
          <w:color w:val="000000"/>
        </w:rPr>
        <w:t>5.2.1</w:t>
      </w:r>
      <w:r>
        <w:rPr>
          <w:color w:val="000000"/>
        </w:rPr>
        <w:t xml:space="preserve"> No prazo de um dia, a Comissão, apreciando o recurso, poderá reconsiderar sua decisão, hipótese na qual o nome do candidato passará a constar no rol de inscrições homologadas.  </w:t>
      </w:r>
    </w:p>
    <w:p>
      <w:pPr>
        <w:suppressAutoHyphens/>
        <w:autoSpaceDE w:val="0"/>
        <w:ind w:left="284"/>
        <w:jc w:val="both"/>
        <w:rPr>
          <w:b/>
          <w:bCs/>
          <w:color w:val="000000"/>
          <w:sz w:val="12"/>
          <w:szCs w:val="12"/>
        </w:rPr>
      </w:pPr>
    </w:p>
    <w:p>
      <w:pPr>
        <w:suppressAutoHyphens/>
        <w:autoSpaceDE w:val="0"/>
        <w:ind w:left="284"/>
        <w:jc w:val="both"/>
        <w:rPr>
          <w:color w:val="000000"/>
        </w:rPr>
      </w:pPr>
      <w:r>
        <w:rPr>
          <w:b/>
          <w:bCs/>
          <w:color w:val="000000"/>
        </w:rPr>
        <w:t>5.2.2</w:t>
      </w:r>
      <w:r>
        <w:rPr>
          <w:color w:val="000000"/>
        </w:rPr>
        <w:t xml:space="preserve"> Sendo mantida a decisão da Comissão, o recurso será encaminhado ao Prefeito Municipal para julgamento, no prazo de um dia, cuja decisão deverá ser motivada.</w:t>
      </w:r>
    </w:p>
    <w:p>
      <w:pPr>
        <w:suppressAutoHyphens/>
        <w:autoSpaceDE w:val="0"/>
        <w:ind w:left="284"/>
        <w:jc w:val="both"/>
        <w:rPr>
          <w:b/>
          <w:bCs/>
          <w:color w:val="000000"/>
          <w:sz w:val="12"/>
          <w:szCs w:val="12"/>
        </w:rPr>
      </w:pPr>
    </w:p>
    <w:p>
      <w:pPr>
        <w:suppressAutoHyphens/>
        <w:autoSpaceDE w:val="0"/>
        <w:ind w:left="284"/>
        <w:jc w:val="both"/>
      </w:pPr>
      <w:r>
        <w:rPr>
          <w:b/>
          <w:bCs/>
          <w:color w:val="000000"/>
        </w:rPr>
        <w:t xml:space="preserve">5.2.3 </w:t>
      </w:r>
      <w:r>
        <w:t>A lista final de inscrições homologadas será publicada na forma do item 5.1, no prazo de um dia, após a decisão dos recursos.</w:t>
      </w:r>
    </w:p>
    <w:p>
      <w:pPr>
        <w:suppressAutoHyphens/>
        <w:autoSpaceDE w:val="0"/>
        <w:ind w:left="284"/>
        <w:jc w:val="both"/>
        <w:rPr>
          <w:b/>
          <w:bCs/>
          <w:sz w:val="12"/>
          <w:szCs w:val="12"/>
        </w:rPr>
      </w:pPr>
    </w:p>
    <w:p>
      <w:pPr>
        <w:suppressAutoHyphens/>
        <w:autoSpaceDE w:val="0"/>
        <w:ind w:left="284"/>
        <w:jc w:val="both"/>
      </w:pPr>
      <w:r>
        <w:rPr>
          <w:b/>
        </w:rPr>
        <w:t>5.2.4</w:t>
      </w:r>
      <w:r>
        <w:t xml:space="preserve"> O requerimento de inscrição implica na aceitação pelo candidato das normas estabelecidas neste Edital e no Decreto Executivo nº 2.618, de 03 de agosto de 2011.</w:t>
      </w:r>
    </w:p>
    <w:p>
      <w:pPr>
        <w:autoSpaceDE w:val="0"/>
        <w:rPr>
          <w:b/>
          <w:color w:val="000000"/>
        </w:rPr>
      </w:pPr>
    </w:p>
    <w:p>
      <w:pPr>
        <w:autoSpaceDE w:val="0"/>
        <w:rPr>
          <w:b/>
        </w:rPr>
      </w:pPr>
      <w:r>
        <w:rPr>
          <w:b/>
        </w:rPr>
        <w:t xml:space="preserve">6. PROVA OBJETIVA </w:t>
      </w:r>
    </w:p>
    <w:p>
      <w:pPr>
        <w:autoSpaceDE w:val="0"/>
      </w:pPr>
    </w:p>
    <w:p>
      <w:pPr>
        <w:autoSpaceDE w:val="0"/>
        <w:jc w:val="both"/>
      </w:pPr>
      <w:r>
        <w:rPr>
          <w:b/>
        </w:rPr>
        <w:t>6.1</w:t>
      </w:r>
      <w:r>
        <w:t xml:space="preserve"> A prova objetiva será composta por </w:t>
      </w:r>
      <w:r>
        <w:rPr>
          <w:rFonts w:hint="default"/>
          <w:lang w:val="pt-BR"/>
        </w:rPr>
        <w:t>10</w:t>
      </w:r>
      <w:r>
        <w:t xml:space="preserve"> (</w:t>
      </w:r>
      <w:r>
        <w:rPr>
          <w:rFonts w:hint="default"/>
          <w:lang w:val="pt-BR"/>
        </w:rPr>
        <w:t>dez</w:t>
      </w:r>
      <w:r>
        <w:t>) questões de múltipla escolha, cujo grau de complexidade será diretamente proporcional à escolaridade exigida para o exercício do cargo, possuindo cada questão apenas uma resposta certa.</w:t>
      </w:r>
    </w:p>
    <w:p>
      <w:pPr>
        <w:autoSpaceDE w:val="0"/>
        <w:rPr>
          <w:b/>
        </w:rPr>
      </w:pPr>
    </w:p>
    <w:tbl>
      <w:tblPr>
        <w:tblStyle w:val="16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3"/>
        <w:gridCol w:w="3162"/>
        <w:gridCol w:w="1473"/>
        <w:gridCol w:w="1653"/>
        <w:gridCol w:w="1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3" w:type="dxa"/>
            <w:vAlign w:val="center"/>
          </w:tcPr>
          <w:p>
            <w:pPr>
              <w:autoSpaceDE w:val="0"/>
              <w:jc w:val="center"/>
              <w:rPr>
                <w:b/>
              </w:rPr>
            </w:pPr>
            <w:r>
              <w:rPr>
                <w:b/>
              </w:rPr>
              <w:t>Cargo</w:t>
            </w:r>
          </w:p>
        </w:tc>
        <w:tc>
          <w:tcPr>
            <w:tcW w:w="3162" w:type="dxa"/>
            <w:vAlign w:val="center"/>
          </w:tcPr>
          <w:p>
            <w:pPr>
              <w:autoSpaceDE w:val="0"/>
              <w:jc w:val="center"/>
              <w:rPr>
                <w:b/>
              </w:rPr>
            </w:pPr>
            <w:r>
              <w:rPr>
                <w:b/>
              </w:rPr>
              <w:t>Prova</w:t>
            </w:r>
          </w:p>
        </w:tc>
        <w:tc>
          <w:tcPr>
            <w:tcW w:w="1473" w:type="dxa"/>
            <w:vAlign w:val="center"/>
          </w:tcPr>
          <w:p>
            <w:pPr>
              <w:autoSpaceDE w:val="0"/>
              <w:jc w:val="center"/>
              <w:rPr>
                <w:b/>
              </w:rPr>
            </w:pPr>
            <w:r>
              <w:rPr>
                <w:b/>
              </w:rPr>
              <w:t>Nº de questões</w:t>
            </w:r>
          </w:p>
        </w:tc>
        <w:tc>
          <w:tcPr>
            <w:tcW w:w="1653" w:type="dxa"/>
            <w:vAlign w:val="center"/>
          </w:tcPr>
          <w:p>
            <w:pPr>
              <w:autoSpaceDE w:val="0"/>
              <w:jc w:val="center"/>
              <w:rPr>
                <w:b/>
              </w:rPr>
            </w:pPr>
            <w:r>
              <w:rPr>
                <w:b/>
              </w:rPr>
              <w:t>Valor cada questão</w:t>
            </w:r>
          </w:p>
        </w:tc>
        <w:tc>
          <w:tcPr>
            <w:tcW w:w="1363" w:type="dxa"/>
            <w:vAlign w:val="center"/>
          </w:tcPr>
          <w:p>
            <w:pPr>
              <w:autoSpaceDE w:val="0"/>
              <w:jc w:val="center"/>
              <w:rPr>
                <w:b/>
              </w:rPr>
            </w:pPr>
            <w:r>
              <w:rPr>
                <w:b/>
              </w:rPr>
              <w:t>Nota máxima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3" w:type="dxa"/>
            <w:vAlign w:val="center"/>
          </w:tcPr>
          <w:p>
            <w:pPr>
              <w:autoSpaceDE w:val="0"/>
              <w:jc w:val="center"/>
              <w:rPr>
                <w:lang w:val="pt-BR"/>
              </w:rPr>
            </w:pPr>
            <w:r>
              <w:rPr>
                <w:lang w:val="pt-BR"/>
              </w:rPr>
              <w:t xml:space="preserve">Técnico de Enfermagem </w:t>
            </w:r>
          </w:p>
        </w:tc>
        <w:tc>
          <w:tcPr>
            <w:tcW w:w="3162" w:type="dxa"/>
            <w:vAlign w:val="center"/>
          </w:tcPr>
          <w:p>
            <w:pPr>
              <w:autoSpaceDE w:val="0"/>
              <w:jc w:val="center"/>
            </w:pPr>
            <w:r>
              <w:t>Conhecimentos Específicos</w:t>
            </w:r>
          </w:p>
        </w:tc>
        <w:tc>
          <w:tcPr>
            <w:tcW w:w="1473" w:type="dxa"/>
            <w:vAlign w:val="center"/>
          </w:tcPr>
          <w:p>
            <w:pPr>
              <w:autoSpaceDE w:val="0"/>
              <w:jc w:val="center"/>
              <w:rPr>
                <w:lang w:val="pt-BR"/>
              </w:rPr>
            </w:pPr>
            <w:r>
              <w:rPr>
                <w:lang w:val="pt-BR"/>
              </w:rPr>
              <w:t>10</w:t>
            </w:r>
          </w:p>
        </w:tc>
        <w:tc>
          <w:tcPr>
            <w:tcW w:w="1653" w:type="dxa"/>
            <w:vAlign w:val="center"/>
          </w:tcPr>
          <w:p>
            <w:pPr>
              <w:autoSpaceDE w:val="0"/>
              <w:jc w:val="center"/>
            </w:pPr>
            <w:r>
              <w:rPr>
                <w:lang w:val="pt-BR"/>
              </w:rPr>
              <w:t>10</w:t>
            </w:r>
            <w:r>
              <w:t>,00</w:t>
            </w:r>
          </w:p>
        </w:tc>
        <w:tc>
          <w:tcPr>
            <w:tcW w:w="1363" w:type="dxa"/>
            <w:vAlign w:val="center"/>
          </w:tcPr>
          <w:p>
            <w:pPr>
              <w:autoSpaceDE w:val="0"/>
              <w:jc w:val="center"/>
            </w:pPr>
            <w:r>
              <w:rPr>
                <w:lang w:val="pt-BR"/>
              </w:rPr>
              <w:t>100</w:t>
            </w:r>
            <w:r>
              <w:t>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3" w:type="dxa"/>
            <w:vAlign w:val="center"/>
          </w:tcPr>
          <w:p>
            <w:pPr>
              <w:autoSpaceDE w:val="0"/>
              <w:jc w:val="center"/>
              <w:rPr>
                <w:b/>
              </w:rPr>
            </w:pPr>
          </w:p>
        </w:tc>
        <w:tc>
          <w:tcPr>
            <w:tcW w:w="6288" w:type="dxa"/>
            <w:gridSpan w:val="3"/>
            <w:vAlign w:val="center"/>
          </w:tcPr>
          <w:p>
            <w:pPr>
              <w:autoSpaceDE w:val="0"/>
              <w:jc w:val="right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363" w:type="dxa"/>
            <w:vAlign w:val="center"/>
          </w:tcPr>
          <w:p>
            <w:pPr>
              <w:autoSpaceDE w:val="0"/>
              <w:jc w:val="center"/>
              <w:rPr>
                <w:b/>
              </w:rPr>
            </w:pPr>
            <w:r>
              <w:rPr>
                <w:b/>
              </w:rPr>
              <w:t>100,00</w:t>
            </w:r>
          </w:p>
        </w:tc>
      </w:tr>
    </w:tbl>
    <w:p>
      <w:pPr>
        <w:autoSpaceDE w:val="0"/>
        <w:jc w:val="both"/>
      </w:pPr>
    </w:p>
    <w:p>
      <w:pPr>
        <w:autoSpaceDE w:val="0"/>
        <w:ind w:left="284"/>
        <w:jc w:val="both"/>
      </w:pPr>
      <w:r>
        <w:rPr>
          <w:b/>
        </w:rPr>
        <w:t>6.1.1</w:t>
      </w:r>
      <w:r>
        <w:t xml:space="preserve"> O conteúdo programático sugerido está relacionado no Anexo IV do presente Edital.</w:t>
      </w:r>
    </w:p>
    <w:p>
      <w:pPr>
        <w:autoSpaceDE w:val="0"/>
        <w:ind w:left="284"/>
        <w:jc w:val="both"/>
      </w:pPr>
    </w:p>
    <w:p>
      <w:pPr>
        <w:pStyle w:val="29"/>
        <w:jc w:val="both"/>
        <w:rPr>
          <w:rFonts w:hint="default"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auto"/>
        </w:rPr>
        <w:t>6</w:t>
      </w:r>
      <w:r>
        <w:rPr>
          <w:rFonts w:hint="default" w:ascii="Times New Roman" w:hAnsi="Times New Roman" w:cs="Times New Roman"/>
          <w:b/>
          <w:bCs/>
          <w:color w:val="auto"/>
        </w:rPr>
        <w:t>.</w:t>
      </w:r>
      <w:r>
        <w:rPr>
          <w:rFonts w:hint="default" w:ascii="Times New Roman" w:hAnsi="Times New Roman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cs="Times New Roman"/>
          <w:b/>
          <w:bCs/>
        </w:rPr>
        <w:t xml:space="preserve"> </w:t>
      </w:r>
      <w:r>
        <w:rPr>
          <w:rFonts w:hint="default" w:ascii="Times New Roman" w:hAnsi="Times New Roman" w:cs="Times New Roman"/>
        </w:rPr>
        <w:t>A nota final de cada candidato será apurada pela soma dos pontos obtidos em cada questão.</w:t>
      </w:r>
    </w:p>
    <w:p>
      <w:pPr>
        <w:autoSpaceDE w:val="0"/>
        <w:ind w:left="284"/>
        <w:jc w:val="both"/>
        <w:rPr>
          <w:rFonts w:hint="default" w:ascii="Times New Roman" w:hAnsi="Times New Roman" w:cs="Times New Roman"/>
        </w:rPr>
      </w:pPr>
    </w:p>
    <w:p>
      <w:pPr>
        <w:pStyle w:val="29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 xml:space="preserve">6.3 </w:t>
      </w:r>
      <w:r>
        <w:rPr>
          <w:rFonts w:hint="default" w:ascii="Times New Roman" w:hAnsi="Times New Roman" w:cs="Times New Roman"/>
        </w:rPr>
        <w:t xml:space="preserve">Cada questão conterá quatro opções de resposta e somente uma será considerada correta. </w:t>
      </w:r>
    </w:p>
    <w:p>
      <w:pPr>
        <w:pStyle w:val="29"/>
        <w:jc w:val="both"/>
        <w:rPr>
          <w:rFonts w:ascii="Times New Roman" w:hAnsi="Times New Roman" w:cs="Times New Roman"/>
        </w:rPr>
      </w:pPr>
    </w:p>
    <w:p>
      <w:pPr>
        <w:pStyle w:val="2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6.4 </w:t>
      </w:r>
      <w:r>
        <w:rPr>
          <w:rFonts w:ascii="Times New Roman" w:hAnsi="Times New Roman" w:cs="Times New Roman"/>
        </w:rPr>
        <w:t xml:space="preserve">A prova objetiva será reproduzida em igual número ao dos candidatos que tiverem as inscrições homologadas definitivamente, o que se dará em sessão sigilosa realizada pela Comissão. </w:t>
      </w:r>
    </w:p>
    <w:p>
      <w:pPr>
        <w:pStyle w:val="29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6.4.1 </w:t>
      </w:r>
      <w:r>
        <w:rPr>
          <w:rFonts w:ascii="Times New Roman" w:hAnsi="Times New Roman" w:cs="Times New Roman"/>
        </w:rPr>
        <w:t xml:space="preserve">Ultimadas as cópias, juntamente com a via original que conterá o gabarito a ser utilizado na correção, serão as provas acondicionadas em envelopes lacrados e rubricados pelos integrantes da Comissão, os quais permanecerão guardados em local seguro até o dia da aplicação das provas. </w:t>
      </w:r>
    </w:p>
    <w:p>
      <w:pPr>
        <w:autoSpaceDE w:val="0"/>
        <w:ind w:left="284"/>
        <w:jc w:val="both"/>
      </w:pPr>
      <w:r>
        <w:rPr>
          <w:b/>
          <w:bCs/>
        </w:rPr>
        <w:t xml:space="preserve">6.4.2 </w:t>
      </w:r>
      <w:r>
        <w:t>As provas conterão parte destacável, numerada sequencialmente, iniciando-se em 01 (zero um) e se destinará à identificação dos candidatos.</w:t>
      </w:r>
    </w:p>
    <w:p>
      <w:pPr>
        <w:autoSpaceDE w:val="0"/>
        <w:jc w:val="both"/>
      </w:pPr>
    </w:p>
    <w:p>
      <w:pPr>
        <w:pStyle w:val="2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7. REALIZAÇÃO DAS PROVAS OBJETIVAS </w:t>
      </w:r>
    </w:p>
    <w:p>
      <w:pPr>
        <w:pStyle w:val="29"/>
        <w:jc w:val="both"/>
        <w:rPr>
          <w:rFonts w:ascii="Times New Roman" w:hAnsi="Times New Roman" w:cs="Times New Roman"/>
        </w:rPr>
      </w:pPr>
    </w:p>
    <w:p>
      <w:pPr>
        <w:autoSpaceDE w:val="0"/>
        <w:autoSpaceDN w:val="0"/>
        <w:adjustRightInd w:val="0"/>
        <w:jc w:val="both"/>
        <w:rPr>
          <w:color w:val="auto"/>
        </w:rPr>
      </w:pPr>
      <w:r>
        <w:rPr>
          <w:b/>
          <w:bCs/>
        </w:rPr>
        <w:t xml:space="preserve">7.1 </w:t>
      </w:r>
      <w:r>
        <w:t xml:space="preserve">As provas objetivas serão realizadas no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dia </w:t>
      </w:r>
      <w:r>
        <w:rPr>
          <w:rFonts w:hint="default"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20 de Dezembro </w:t>
      </w:r>
      <w:r>
        <w:rPr>
          <w:color w:val="000000" w:themeColor="text1"/>
          <w:lang w:val="pt-BR"/>
          <w14:textFill>
            <w14:solidFill>
              <w14:schemeClr w14:val="tx1"/>
            </w14:solidFill>
          </w14:textFill>
        </w:rPr>
        <w:t>de 2021</w:t>
      </w:r>
      <w:r>
        <w:t xml:space="preserve">, no auditório da Secretaria Municipal de Saúde e Assistência Social, situada à Rua Padre Eugênio Medicheski, n° 90, Centro, Cotiporã-RS, andar superior da Unidade Básica de Saúde, com início às </w:t>
      </w:r>
      <w:r>
        <w:rPr>
          <w:color w:val="auto"/>
        </w:rPr>
        <w:t xml:space="preserve">08:30 horas e tempo de duração de 02 (duas) horas. </w:t>
      </w:r>
    </w:p>
    <w:p>
      <w:pPr>
        <w:pStyle w:val="29"/>
        <w:jc w:val="both"/>
        <w:rPr>
          <w:rFonts w:ascii="Times New Roman" w:hAnsi="Times New Roman" w:cs="Times New Roman"/>
          <w:color w:val="auto"/>
        </w:rPr>
      </w:pPr>
    </w:p>
    <w:p>
      <w:pPr>
        <w:pStyle w:val="2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7.2 </w:t>
      </w:r>
      <w:r>
        <w:rPr>
          <w:rFonts w:ascii="Times New Roman" w:hAnsi="Times New Roman" w:cs="Times New Roman"/>
        </w:rPr>
        <w:t xml:space="preserve">Os candidatos deverão comparecer ao local de aplicação das provas com antecedência mínima de </w:t>
      </w:r>
      <w:r>
        <w:rPr>
          <w:rFonts w:ascii="Times New Roman" w:hAnsi="Times New Roman" w:cs="Times New Roman"/>
          <w:lang w:val="pt-BR"/>
        </w:rPr>
        <w:t>quinze</w:t>
      </w:r>
      <w:r>
        <w:rPr>
          <w:rFonts w:ascii="Times New Roman" w:hAnsi="Times New Roman" w:cs="Times New Roman"/>
        </w:rPr>
        <w:t xml:space="preserve"> minutos, munidos do comprovante de inscrição, de documento oficial com foto, definidos no item 4.1.2, lápis, borracha e caneta esferográfica azul ou preta de material transparente. </w:t>
      </w:r>
    </w:p>
    <w:p>
      <w:pPr>
        <w:pStyle w:val="29"/>
        <w:jc w:val="both"/>
        <w:rPr>
          <w:rFonts w:ascii="Times New Roman" w:hAnsi="Times New Roman" w:cs="Times New Roman"/>
        </w:rPr>
      </w:pPr>
    </w:p>
    <w:p>
      <w:pPr>
        <w:pStyle w:val="29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7.2.1 </w:t>
      </w:r>
      <w:r>
        <w:rPr>
          <w:rFonts w:ascii="Times New Roman" w:hAnsi="Times New Roman" w:cs="Times New Roman"/>
        </w:rPr>
        <w:t xml:space="preserve">Os candidatos que não estiverem presentes no interior da sala de aplicação das provas no horário definido no item 7.1 serão excluídos do certame. </w:t>
      </w:r>
    </w:p>
    <w:p>
      <w:pPr>
        <w:pStyle w:val="29"/>
        <w:ind w:left="284"/>
        <w:jc w:val="both"/>
        <w:rPr>
          <w:rFonts w:ascii="Times New Roman" w:hAnsi="Times New Roman" w:cs="Times New Roman"/>
        </w:rPr>
      </w:pPr>
    </w:p>
    <w:p>
      <w:pPr>
        <w:pStyle w:val="29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7.2.2 </w:t>
      </w:r>
      <w:r>
        <w:rPr>
          <w:rFonts w:ascii="Times New Roman" w:hAnsi="Times New Roman" w:cs="Times New Roman"/>
        </w:rPr>
        <w:t xml:space="preserve">O candidato que deixar de exibir documento oficial com foto, antes da prova, será excluído do certame. </w:t>
      </w:r>
    </w:p>
    <w:p>
      <w:pPr>
        <w:pStyle w:val="29"/>
        <w:ind w:left="284"/>
        <w:jc w:val="both"/>
        <w:rPr>
          <w:rFonts w:ascii="Times New Roman" w:hAnsi="Times New Roman" w:cs="Times New Roman"/>
        </w:rPr>
      </w:pPr>
    </w:p>
    <w:p>
      <w:pPr>
        <w:pStyle w:val="29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7.2.3 </w:t>
      </w:r>
      <w:r>
        <w:rPr>
          <w:rFonts w:ascii="Times New Roman" w:hAnsi="Times New Roman" w:cs="Times New Roman"/>
        </w:rPr>
        <w:t xml:space="preserve">Caso o candidato esteja impossibilitado de apresentar, no dia da realização das provas, documento de identidade original, por motivo de perda, roubo ou furto, deverá ser apresentado documento que ateste o registro da ocorrência em órgão policial, expedido há, no máximo, noventa dias, ocasião em que será submetido à identificação especial, compreendendo coleta de dados e de assinaturas em formulário próprio. </w:t>
      </w:r>
    </w:p>
    <w:p>
      <w:pPr>
        <w:pStyle w:val="29"/>
        <w:jc w:val="both"/>
        <w:rPr>
          <w:rFonts w:ascii="Times New Roman" w:hAnsi="Times New Roman" w:cs="Times New Roman"/>
        </w:rPr>
      </w:pPr>
    </w:p>
    <w:p>
      <w:pPr>
        <w:tabs>
          <w:tab w:val="left" w:pos="5823"/>
        </w:tabs>
        <w:suppressAutoHyphens/>
        <w:autoSpaceDE w:val="0"/>
        <w:jc w:val="both"/>
      </w:pPr>
      <w:r>
        <w:rPr>
          <w:b/>
          <w:bCs/>
        </w:rPr>
        <w:t xml:space="preserve">7.3 </w:t>
      </w:r>
      <w:r>
        <w:t>A Comissão garantirá que a realização das provas atenda a condição de incomunicabilidade entre os candidatos.</w:t>
      </w:r>
    </w:p>
    <w:p>
      <w:pPr>
        <w:tabs>
          <w:tab w:val="left" w:pos="5823"/>
        </w:tabs>
        <w:suppressAutoHyphens/>
        <w:autoSpaceDE w:val="0"/>
        <w:jc w:val="both"/>
      </w:pPr>
    </w:p>
    <w:p>
      <w:pPr>
        <w:pStyle w:val="2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7.4 </w:t>
      </w:r>
      <w:r>
        <w:rPr>
          <w:rFonts w:ascii="Times New Roman" w:hAnsi="Times New Roman" w:cs="Times New Roman"/>
        </w:rPr>
        <w:t xml:space="preserve">As provas serão aplicadas pela Comissão que poderá, se necessário, ser auxiliada por fiscais previamente designados por ato da autoridade competente. </w:t>
      </w:r>
    </w:p>
    <w:p>
      <w:pPr>
        <w:pStyle w:val="29"/>
        <w:jc w:val="both"/>
        <w:rPr>
          <w:rFonts w:ascii="Times New Roman" w:hAnsi="Times New Roman" w:cs="Times New Roman"/>
        </w:rPr>
      </w:pPr>
    </w:p>
    <w:p>
      <w:pPr>
        <w:pStyle w:val="2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7.5 </w:t>
      </w:r>
      <w:r>
        <w:rPr>
          <w:rFonts w:ascii="Times New Roman" w:hAnsi="Times New Roman" w:cs="Times New Roman"/>
        </w:rPr>
        <w:t xml:space="preserve">Antes de se iniciarem os trabalhos, os membros da Comissão ou os fiscais, se houver, farão os esclarecimentos e advertências contidos no presente Edital, a serem observados pelos candidatos. </w:t>
      </w:r>
    </w:p>
    <w:p>
      <w:pPr>
        <w:pStyle w:val="29"/>
        <w:jc w:val="both"/>
        <w:rPr>
          <w:rFonts w:ascii="Times New Roman" w:hAnsi="Times New Roman" w:cs="Times New Roman"/>
        </w:rPr>
      </w:pPr>
    </w:p>
    <w:p>
      <w:pPr>
        <w:pStyle w:val="2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7.6 </w:t>
      </w:r>
      <w:r>
        <w:rPr>
          <w:rFonts w:ascii="Times New Roman" w:hAnsi="Times New Roman" w:cs="Times New Roman"/>
        </w:rPr>
        <w:t xml:space="preserve">No horário definido para início das provas, a Comissão ou os fiscais convidarão dois candidatos para conferirem o lacre do envelope, removendo-o à vista de todos os presentes. </w:t>
      </w:r>
    </w:p>
    <w:p>
      <w:pPr>
        <w:pStyle w:val="29"/>
        <w:jc w:val="both"/>
        <w:rPr>
          <w:rFonts w:ascii="Times New Roman" w:hAnsi="Times New Roman" w:cs="Times New Roman"/>
        </w:rPr>
      </w:pPr>
    </w:p>
    <w:p>
      <w:pPr>
        <w:pStyle w:val="2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7.7 </w:t>
      </w:r>
      <w:r>
        <w:rPr>
          <w:rFonts w:ascii="Times New Roman" w:hAnsi="Times New Roman" w:cs="Times New Roman"/>
        </w:rPr>
        <w:t xml:space="preserve">Distribuídas as provas, inicialmente os candidatos conferirão a presença das </w:t>
      </w:r>
      <w:r>
        <w:rPr>
          <w:rFonts w:ascii="Times New Roman" w:hAnsi="Times New Roman" w:cs="Times New Roman"/>
          <w:lang w:val="pt-BR"/>
        </w:rPr>
        <w:t>dez</w:t>
      </w:r>
      <w:r>
        <w:rPr>
          <w:rFonts w:ascii="Times New Roman" w:hAnsi="Times New Roman" w:cs="Times New Roman"/>
        </w:rPr>
        <w:t xml:space="preserve"> questões, passando-se ao preenchimento do nome completo, exclusivamente no canhoto destacável, o qual será imediatamente recolhido pela Comissão ou pelos fiscais e lacrado em envelope específico. </w:t>
      </w:r>
    </w:p>
    <w:p>
      <w:pPr>
        <w:pStyle w:val="29"/>
        <w:jc w:val="both"/>
        <w:rPr>
          <w:rFonts w:ascii="Times New Roman" w:hAnsi="Times New Roman" w:cs="Times New Roman"/>
        </w:rPr>
      </w:pPr>
    </w:p>
    <w:p>
      <w:pPr>
        <w:pStyle w:val="2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7.8 </w:t>
      </w:r>
      <w:r>
        <w:rPr>
          <w:rFonts w:ascii="Times New Roman" w:hAnsi="Times New Roman" w:cs="Times New Roman"/>
        </w:rPr>
        <w:t xml:space="preserve">Os cadernos de provas deverão ser preenchidos pelos candidatos mediante a utilização de caneta esferográfica azul ou preta de material transparente, assinalando-se apenas uma alternativa em cada questão. </w:t>
      </w:r>
    </w:p>
    <w:p>
      <w:pPr>
        <w:pStyle w:val="29"/>
        <w:jc w:val="both"/>
        <w:rPr>
          <w:rFonts w:ascii="Times New Roman" w:hAnsi="Times New Roman" w:cs="Times New Roman"/>
        </w:rPr>
      </w:pPr>
    </w:p>
    <w:p>
      <w:pPr>
        <w:pStyle w:val="29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7.8.1 </w:t>
      </w:r>
      <w:r>
        <w:rPr>
          <w:rFonts w:ascii="Times New Roman" w:hAnsi="Times New Roman" w:cs="Times New Roman"/>
        </w:rPr>
        <w:t xml:space="preserve">Não serão consideradas válidas, atribuindo-se pontuação zero, as questões que forem respondidas a lápis, sem posterior confirmação à caneta. </w:t>
      </w:r>
    </w:p>
    <w:p>
      <w:pPr>
        <w:pStyle w:val="29"/>
        <w:ind w:left="284"/>
        <w:jc w:val="both"/>
        <w:rPr>
          <w:rFonts w:ascii="Times New Roman" w:hAnsi="Times New Roman" w:cs="Times New Roman"/>
        </w:rPr>
      </w:pPr>
    </w:p>
    <w:p>
      <w:pPr>
        <w:pStyle w:val="29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7.8.2 </w:t>
      </w:r>
      <w:r>
        <w:rPr>
          <w:rFonts w:ascii="Times New Roman" w:hAnsi="Times New Roman" w:cs="Times New Roman"/>
        </w:rPr>
        <w:t xml:space="preserve">Também será considerada incorreta a questão que apresentar mais de uma alternativa assinalada pelo candidato, ou que contiver rasuras ou borrões. </w:t>
      </w:r>
    </w:p>
    <w:p>
      <w:pPr>
        <w:pStyle w:val="29"/>
        <w:ind w:left="284"/>
        <w:jc w:val="both"/>
        <w:rPr>
          <w:rFonts w:ascii="Times New Roman" w:hAnsi="Times New Roman" w:cs="Times New Roman"/>
        </w:rPr>
      </w:pPr>
    </w:p>
    <w:p>
      <w:pPr>
        <w:pStyle w:val="29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7.8.3 </w:t>
      </w:r>
      <w:r>
        <w:rPr>
          <w:rFonts w:ascii="Times New Roman" w:hAnsi="Times New Roman" w:cs="Times New Roman"/>
        </w:rPr>
        <w:t xml:space="preserve">Será anulada integralmente a prova que contiver assinaturas ou sinais que permitam a identificação do candidato, ressalvado o numeral impresso pela Comissão. </w:t>
      </w:r>
    </w:p>
    <w:p>
      <w:pPr>
        <w:pStyle w:val="29"/>
        <w:jc w:val="both"/>
        <w:rPr>
          <w:rFonts w:ascii="Times New Roman" w:hAnsi="Times New Roman" w:cs="Times New Roman"/>
        </w:rPr>
      </w:pPr>
    </w:p>
    <w:p>
      <w:pPr>
        <w:pStyle w:val="2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7.9 </w:t>
      </w:r>
      <w:r>
        <w:rPr>
          <w:rFonts w:ascii="Times New Roman" w:hAnsi="Times New Roman" w:cs="Times New Roman"/>
        </w:rPr>
        <w:t xml:space="preserve">O candidato que se retirar do local de provas não poderá retornar, ressalvados os casos de afastamento da sala com acompanhamento de um membro da Comissão ou de um fiscal. </w:t>
      </w:r>
    </w:p>
    <w:p>
      <w:pPr>
        <w:pStyle w:val="29"/>
        <w:jc w:val="both"/>
        <w:rPr>
          <w:rFonts w:ascii="Times New Roman" w:hAnsi="Times New Roman" w:cs="Times New Roman"/>
        </w:rPr>
      </w:pPr>
    </w:p>
    <w:p>
      <w:pPr>
        <w:pStyle w:val="2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7.10 </w:t>
      </w:r>
      <w:r>
        <w:rPr>
          <w:rFonts w:ascii="Times New Roman" w:hAnsi="Times New Roman" w:cs="Times New Roman"/>
        </w:rPr>
        <w:t xml:space="preserve">Não será permitido ao candidato retirar o caderno de questões da prova. </w:t>
      </w:r>
    </w:p>
    <w:p>
      <w:pPr>
        <w:pStyle w:val="29"/>
        <w:jc w:val="both"/>
        <w:rPr>
          <w:rFonts w:ascii="Times New Roman" w:hAnsi="Times New Roman" w:cs="Times New Roman"/>
        </w:rPr>
      </w:pPr>
    </w:p>
    <w:p>
      <w:pPr>
        <w:pStyle w:val="2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7.11 </w:t>
      </w:r>
      <w:r>
        <w:rPr>
          <w:rFonts w:ascii="Times New Roman" w:hAnsi="Times New Roman" w:cs="Times New Roman"/>
        </w:rPr>
        <w:t xml:space="preserve">Será retirado do local das provas e desclassificado do Processo Seletivo Simplificado, o candidato que: </w:t>
      </w:r>
    </w:p>
    <w:p>
      <w:pPr>
        <w:pStyle w:val="29"/>
        <w:jc w:val="both"/>
        <w:rPr>
          <w:rFonts w:ascii="Times New Roman" w:hAnsi="Times New Roman" w:cs="Times New Roman"/>
        </w:rPr>
      </w:pPr>
    </w:p>
    <w:p>
      <w:pPr>
        <w:pStyle w:val="29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7.11.1 </w:t>
      </w:r>
      <w:r>
        <w:rPr>
          <w:rFonts w:ascii="Times New Roman" w:hAnsi="Times New Roman" w:cs="Times New Roman"/>
        </w:rPr>
        <w:t xml:space="preserve">apresentar atitude de desacato, desrespeito ou descortesia para com as pessoas encarregadas pela realização do concurso ou com os outros candidatos; </w:t>
      </w:r>
    </w:p>
    <w:p>
      <w:pPr>
        <w:pStyle w:val="29"/>
        <w:ind w:left="284"/>
        <w:jc w:val="both"/>
        <w:rPr>
          <w:rFonts w:ascii="Times New Roman" w:hAnsi="Times New Roman" w:cs="Times New Roman"/>
        </w:rPr>
      </w:pPr>
    </w:p>
    <w:p>
      <w:pPr>
        <w:tabs>
          <w:tab w:val="left" w:pos="5823"/>
        </w:tabs>
        <w:suppressAutoHyphens/>
        <w:autoSpaceDE w:val="0"/>
        <w:ind w:left="284"/>
        <w:jc w:val="both"/>
      </w:pPr>
      <w:r>
        <w:rPr>
          <w:b/>
          <w:bCs/>
        </w:rPr>
        <w:t xml:space="preserve">7.11.2 </w:t>
      </w:r>
      <w:r>
        <w:t>durante a realização da prova, demonstrar comportamento inconveniente ou for flagrado comunicando-se com outros candidatos ou pessoas estranhas, por gestos, palavras ou por escrito, bem como utilizando-se de livros, notas ou impressos, salvo os expressamente permitidos no edital;</w:t>
      </w:r>
    </w:p>
    <w:p>
      <w:pPr>
        <w:tabs>
          <w:tab w:val="left" w:pos="5823"/>
        </w:tabs>
        <w:suppressAutoHyphens/>
        <w:autoSpaceDE w:val="0"/>
        <w:ind w:left="284"/>
        <w:jc w:val="both"/>
        <w:rPr>
          <w:color w:val="000000"/>
        </w:rPr>
      </w:pPr>
    </w:p>
    <w:p>
      <w:pPr>
        <w:tabs>
          <w:tab w:val="left" w:pos="5823"/>
        </w:tabs>
        <w:suppressAutoHyphens/>
        <w:autoSpaceDE w:val="0"/>
        <w:ind w:left="284"/>
        <w:jc w:val="both"/>
      </w:pPr>
      <w:r>
        <w:rPr>
          <w:b/>
          <w:bCs/>
        </w:rPr>
        <w:t xml:space="preserve">7.11.3 </w:t>
      </w:r>
      <w:r>
        <w:t xml:space="preserve">durante a realização da prova estiver fazendo uso de qualquer tipo de aparelho eletrônico ou de comunicação (bip, telefone celular, relógios, </w:t>
      </w:r>
      <w:r>
        <w:rPr>
          <w:i/>
          <w:iCs/>
        </w:rPr>
        <w:t>walkman</w:t>
      </w:r>
      <w:r>
        <w:t xml:space="preserve">, agenda eletrônica, </w:t>
      </w:r>
      <w:r>
        <w:rPr>
          <w:i/>
          <w:iCs/>
        </w:rPr>
        <w:t xml:space="preserve">notebook, palmtop, </w:t>
      </w:r>
      <w:r>
        <w:t xml:space="preserve">receptor, gravador, </w:t>
      </w:r>
      <w:r>
        <w:rPr>
          <w:i/>
          <w:iCs/>
        </w:rPr>
        <w:t xml:space="preserve">smartphone </w:t>
      </w:r>
      <w:r>
        <w:t xml:space="preserve">ou outros equipamentos similares), bem como protetores auriculares. </w:t>
      </w:r>
    </w:p>
    <w:p>
      <w:pPr>
        <w:tabs>
          <w:tab w:val="left" w:pos="5823"/>
        </w:tabs>
        <w:suppressAutoHyphens/>
        <w:autoSpaceDE w:val="0"/>
        <w:jc w:val="both"/>
      </w:pPr>
    </w:p>
    <w:p>
      <w:pPr>
        <w:pStyle w:val="2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7.12 </w:t>
      </w:r>
      <w:r>
        <w:rPr>
          <w:rFonts w:ascii="Times New Roman" w:hAnsi="Times New Roman" w:cs="Times New Roman"/>
        </w:rPr>
        <w:t xml:space="preserve">Na ocorrência das hipóteses previstas nos itens 7.8.1, 7.8.2 e 7.8.3 será lavrado “auto de apreensão de prova e exclusão de candidato”, fazendo-se constar o fato com seus pormenores, o qual será assinado por, no mínimo dois membros da Comissão ou fiscais e pelo candidato eliminado. </w:t>
      </w:r>
    </w:p>
    <w:p>
      <w:pPr>
        <w:pStyle w:val="29"/>
        <w:jc w:val="both"/>
        <w:rPr>
          <w:rFonts w:ascii="Times New Roman" w:hAnsi="Times New Roman" w:cs="Times New Roman"/>
        </w:rPr>
      </w:pPr>
    </w:p>
    <w:p>
      <w:pPr>
        <w:pStyle w:val="29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7.12.1 </w:t>
      </w:r>
      <w:r>
        <w:rPr>
          <w:rFonts w:ascii="Times New Roman" w:hAnsi="Times New Roman" w:cs="Times New Roman"/>
        </w:rPr>
        <w:t>Em caso de recusa do candidato a assinar o auto de apreensão de prova e exclusão de candidato o fato será certificado à vista da assinatura de duas testemunhas.</w:t>
      </w:r>
    </w:p>
    <w:p>
      <w:pPr>
        <w:pStyle w:val="2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7.13 </w:t>
      </w:r>
      <w:r>
        <w:rPr>
          <w:rFonts w:ascii="Times New Roman" w:hAnsi="Times New Roman" w:cs="Times New Roman"/>
        </w:rPr>
        <w:t xml:space="preserve">No horário aprazado para o encerramento das provas serão estas recolhidas, independentemente de terem ou não sido concluídas integralmente pelos candidatos. </w:t>
      </w:r>
    </w:p>
    <w:p>
      <w:pPr>
        <w:pStyle w:val="29"/>
        <w:jc w:val="both"/>
        <w:rPr>
          <w:rFonts w:ascii="Times New Roman" w:hAnsi="Times New Roman" w:cs="Times New Roman"/>
        </w:rPr>
      </w:pPr>
    </w:p>
    <w:p>
      <w:pPr>
        <w:pStyle w:val="2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7.14 </w:t>
      </w:r>
      <w:r>
        <w:rPr>
          <w:rFonts w:ascii="Times New Roman" w:hAnsi="Times New Roman" w:cs="Times New Roman"/>
        </w:rPr>
        <w:t xml:space="preserve">Durante a realização das provas, quaisquer ocorrências serão objeto de registro em ata. </w:t>
      </w:r>
    </w:p>
    <w:p>
      <w:pPr>
        <w:pStyle w:val="29"/>
        <w:jc w:val="both"/>
        <w:rPr>
          <w:rFonts w:ascii="Times New Roman" w:hAnsi="Times New Roman" w:cs="Times New Roman"/>
        </w:rPr>
      </w:pPr>
    </w:p>
    <w:p>
      <w:pPr>
        <w:pStyle w:val="2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7.15 </w:t>
      </w:r>
      <w:r>
        <w:rPr>
          <w:rFonts w:ascii="Times New Roman" w:hAnsi="Times New Roman" w:cs="Times New Roman"/>
        </w:rPr>
        <w:t xml:space="preserve">Os canhotos de identificação, destacados dos cadernos de provas serão recolhidos em invólucros separadamente destes, os quais serão lacrados, mediante a assinatura de todos os membros da comissão. </w:t>
      </w:r>
    </w:p>
    <w:p>
      <w:pPr>
        <w:pStyle w:val="29"/>
        <w:jc w:val="both"/>
        <w:rPr>
          <w:rFonts w:ascii="Times New Roman" w:hAnsi="Times New Roman" w:cs="Times New Roman"/>
        </w:rPr>
      </w:pPr>
    </w:p>
    <w:p>
      <w:pPr>
        <w:pStyle w:val="2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8. CORREÇÃO DAS PROVAS E DIVULGAÇÃO DO RESULTADO PRELIMINAR </w:t>
      </w:r>
    </w:p>
    <w:p>
      <w:pPr>
        <w:pStyle w:val="29"/>
        <w:jc w:val="both"/>
        <w:rPr>
          <w:rFonts w:ascii="Times New Roman" w:hAnsi="Times New Roman" w:cs="Times New Roman"/>
        </w:rPr>
      </w:pPr>
    </w:p>
    <w:p>
      <w:pPr>
        <w:pStyle w:val="2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8.1 </w:t>
      </w:r>
      <w:r>
        <w:rPr>
          <w:rFonts w:ascii="Times New Roman" w:hAnsi="Times New Roman" w:cs="Times New Roman"/>
        </w:rPr>
        <w:t xml:space="preserve">No prazo de um dia, a Comissão deverá proceder à correção das provas. </w:t>
      </w:r>
    </w:p>
    <w:p>
      <w:pPr>
        <w:pStyle w:val="29"/>
        <w:jc w:val="both"/>
        <w:rPr>
          <w:rFonts w:ascii="Times New Roman" w:hAnsi="Times New Roman" w:cs="Times New Roman"/>
        </w:rPr>
      </w:pPr>
    </w:p>
    <w:p>
      <w:pPr>
        <w:pStyle w:val="2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8.2 </w:t>
      </w:r>
      <w:r>
        <w:rPr>
          <w:rFonts w:ascii="Times New Roman" w:hAnsi="Times New Roman" w:cs="Times New Roman"/>
        </w:rPr>
        <w:t xml:space="preserve">A correção se dará mediante comparação do gabarito padrão com as respostas assinaladas pelos candidatos no caderno de provas, registrando-se as pontuações individuais por questão e o total da nota atribuída à prova. </w:t>
      </w:r>
    </w:p>
    <w:p>
      <w:pPr>
        <w:pStyle w:val="29"/>
        <w:jc w:val="both"/>
        <w:rPr>
          <w:rFonts w:ascii="Times New Roman" w:hAnsi="Times New Roman" w:cs="Times New Roman"/>
        </w:rPr>
      </w:pPr>
    </w:p>
    <w:p>
      <w:pPr>
        <w:pStyle w:val="2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8.3 </w:t>
      </w:r>
      <w:r>
        <w:rPr>
          <w:rFonts w:ascii="Times New Roman" w:hAnsi="Times New Roman" w:cs="Times New Roman"/>
        </w:rPr>
        <w:t xml:space="preserve">Encerrada a correção de todas as provas e registradas as notas auferidas, será procedida a abertura dos envelopes contendo os canhotos de identificação, comparando-os com aqueles que contiverem igual numeração, para identificar a nota atribuída a cada candidato. </w:t>
      </w:r>
    </w:p>
    <w:p>
      <w:pPr>
        <w:pStyle w:val="29"/>
        <w:jc w:val="both"/>
        <w:rPr>
          <w:rFonts w:ascii="Times New Roman" w:hAnsi="Times New Roman" w:cs="Times New Roman"/>
        </w:rPr>
      </w:pPr>
    </w:p>
    <w:p>
      <w:pPr>
        <w:pStyle w:val="2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8.4 </w:t>
      </w:r>
      <w:r>
        <w:rPr>
          <w:rFonts w:ascii="Times New Roman" w:hAnsi="Times New Roman" w:cs="Times New Roman"/>
        </w:rPr>
        <w:t xml:space="preserve">Somente serão classificados os candidatos que obtiverem, no mínimo, cinquenta por cento da pontuação aferida à prova, sendo os demais excluídos do certame. </w:t>
      </w:r>
    </w:p>
    <w:p>
      <w:pPr>
        <w:pStyle w:val="29"/>
        <w:jc w:val="both"/>
        <w:rPr>
          <w:rFonts w:ascii="Times New Roman" w:hAnsi="Times New Roman" w:cs="Times New Roman"/>
        </w:rPr>
      </w:pPr>
    </w:p>
    <w:p>
      <w:pPr>
        <w:suppressAutoHyphens/>
        <w:autoSpaceDE w:val="0"/>
        <w:jc w:val="both"/>
        <w:rPr>
          <w:b/>
          <w:color w:val="000000"/>
        </w:rPr>
      </w:pPr>
      <w:r>
        <w:rPr>
          <w:b/>
          <w:bCs/>
        </w:rPr>
        <w:t xml:space="preserve">8.5 </w:t>
      </w:r>
      <w:r>
        <w:t>Ultimada a identificação dos candidatos e a totalização das notas, o resultado preliminar será publicado no painel de publicações oficiais da Prefeitura Municipal e no site www.cotipora.rs.gov.br, abrindo-se o prazo para os candidatos apresentarem recursos, nos termos estabelecidos neste edital.</w:t>
      </w:r>
    </w:p>
    <w:p>
      <w:pPr>
        <w:suppressAutoHyphens/>
        <w:autoSpaceDE w:val="0"/>
        <w:jc w:val="both"/>
        <w:rPr>
          <w:b/>
          <w:color w:val="000000"/>
        </w:rPr>
      </w:pPr>
    </w:p>
    <w:p>
      <w:pPr>
        <w:pStyle w:val="2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9. RECURSOS </w:t>
      </w:r>
    </w:p>
    <w:p>
      <w:pPr>
        <w:pStyle w:val="29"/>
        <w:jc w:val="both"/>
        <w:rPr>
          <w:rFonts w:ascii="Times New Roman" w:hAnsi="Times New Roman" w:cs="Times New Roman"/>
        </w:rPr>
      </w:pPr>
    </w:p>
    <w:p>
      <w:pPr>
        <w:pStyle w:val="2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9.1 </w:t>
      </w:r>
      <w:r>
        <w:rPr>
          <w:rFonts w:ascii="Times New Roman" w:hAnsi="Times New Roman" w:cs="Times New Roman"/>
        </w:rPr>
        <w:t xml:space="preserve">Da classificação preliminar dos candidatos e do gabarito oficial é cabível recurso endereçado à Comissão (conforme Anexo II), uma única vez, no prazo comum de um dia. </w:t>
      </w:r>
    </w:p>
    <w:p>
      <w:pPr>
        <w:pStyle w:val="29"/>
        <w:jc w:val="both"/>
        <w:rPr>
          <w:rFonts w:ascii="Times New Roman" w:hAnsi="Times New Roman" w:cs="Times New Roman"/>
        </w:rPr>
      </w:pPr>
    </w:p>
    <w:p>
      <w:pPr>
        <w:pStyle w:val="29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9.1.1 </w:t>
      </w:r>
      <w:r>
        <w:rPr>
          <w:rFonts w:ascii="Times New Roman" w:hAnsi="Times New Roman" w:cs="Times New Roman"/>
        </w:rPr>
        <w:t xml:space="preserve">O recurso deverá conter a perfeita identificação do recorrente e as razões do pedido recursal. </w:t>
      </w:r>
    </w:p>
    <w:p>
      <w:pPr>
        <w:pStyle w:val="29"/>
        <w:ind w:left="284"/>
        <w:jc w:val="both"/>
        <w:rPr>
          <w:rFonts w:ascii="Times New Roman" w:hAnsi="Times New Roman" w:cs="Times New Roman"/>
        </w:rPr>
      </w:pPr>
    </w:p>
    <w:p>
      <w:pPr>
        <w:pStyle w:val="29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9.1.2 </w:t>
      </w:r>
      <w:r>
        <w:rPr>
          <w:rFonts w:ascii="Times New Roman" w:hAnsi="Times New Roman" w:cs="Times New Roman"/>
        </w:rPr>
        <w:t>Será possibilitada vista da prova na presença da Comissão, permitindo-se anotações.</w:t>
      </w:r>
    </w:p>
    <w:p>
      <w:pPr>
        <w:pStyle w:val="29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>
      <w:pPr>
        <w:pStyle w:val="29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9.1.3 </w:t>
      </w:r>
      <w:r>
        <w:rPr>
          <w:rFonts w:ascii="Times New Roman" w:hAnsi="Times New Roman" w:cs="Times New Roman"/>
        </w:rPr>
        <w:t xml:space="preserve">Havendo a reconsideração da decisão classificatória pela Comissão, o nome do candidato passará a constar no rol de selecionados. </w:t>
      </w:r>
    </w:p>
    <w:p>
      <w:pPr>
        <w:pStyle w:val="29"/>
        <w:ind w:left="284"/>
        <w:jc w:val="both"/>
        <w:rPr>
          <w:rFonts w:ascii="Times New Roman" w:hAnsi="Times New Roman" w:cs="Times New Roman"/>
        </w:rPr>
      </w:pPr>
    </w:p>
    <w:p>
      <w:pPr>
        <w:pStyle w:val="29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9.1.4 </w:t>
      </w:r>
      <w:r>
        <w:rPr>
          <w:rFonts w:ascii="Times New Roman" w:hAnsi="Times New Roman" w:cs="Times New Roman"/>
        </w:rPr>
        <w:t xml:space="preserve">Sendo mantida a decisão da Comissão, o recurso será encaminhado ao Prefeito Municipal para julgamento, no prazo de um dia, cuja decisão deverá ser motivada. </w:t>
      </w:r>
    </w:p>
    <w:p>
      <w:pPr>
        <w:pStyle w:val="29"/>
        <w:jc w:val="both"/>
        <w:rPr>
          <w:rFonts w:ascii="Times New Roman" w:hAnsi="Times New Roman" w:cs="Times New Roman"/>
        </w:rPr>
      </w:pPr>
    </w:p>
    <w:p>
      <w:pPr>
        <w:pStyle w:val="2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10. CRITÉRIOS PARA DESEMPATE </w:t>
      </w:r>
    </w:p>
    <w:p>
      <w:pPr>
        <w:pStyle w:val="29"/>
        <w:jc w:val="both"/>
        <w:rPr>
          <w:rFonts w:ascii="Times New Roman" w:hAnsi="Times New Roman" w:cs="Times New Roman"/>
        </w:rPr>
      </w:pPr>
    </w:p>
    <w:p>
      <w:pPr>
        <w:pStyle w:val="2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10.1 </w:t>
      </w:r>
      <w:r>
        <w:rPr>
          <w:rFonts w:ascii="Times New Roman" w:hAnsi="Times New Roman" w:cs="Times New Roman"/>
        </w:rPr>
        <w:t xml:space="preserve">Verificando-se a ocorrência de empate em relação às notas recebidas por dois ou mais candidatos, terá preferência na ordem classificatória, sucessivamente, o candidato que: </w:t>
      </w:r>
    </w:p>
    <w:p>
      <w:pPr>
        <w:pStyle w:val="29"/>
        <w:jc w:val="both"/>
        <w:rPr>
          <w:rFonts w:ascii="Times New Roman" w:hAnsi="Times New Roman" w:cs="Times New Roman"/>
        </w:rPr>
      </w:pPr>
    </w:p>
    <w:p>
      <w:pPr>
        <w:pStyle w:val="29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10.1.1 </w:t>
      </w:r>
      <w:r>
        <w:rPr>
          <w:rFonts w:ascii="Times New Roman" w:hAnsi="Times New Roman" w:cs="Times New Roman"/>
        </w:rPr>
        <w:t xml:space="preserve">Apresentar idade mais avançada, dentre aqueles com idade igual ou superior a sessenta anos. </w:t>
      </w:r>
    </w:p>
    <w:p>
      <w:pPr>
        <w:pStyle w:val="29"/>
        <w:ind w:left="284"/>
        <w:jc w:val="both"/>
        <w:rPr>
          <w:rFonts w:ascii="Times New Roman" w:hAnsi="Times New Roman" w:cs="Times New Roman"/>
        </w:rPr>
      </w:pPr>
    </w:p>
    <w:p>
      <w:pPr>
        <w:pStyle w:val="29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10.1.2 </w:t>
      </w:r>
      <w:r>
        <w:rPr>
          <w:rFonts w:ascii="Times New Roman" w:hAnsi="Times New Roman" w:cs="Times New Roman"/>
        </w:rPr>
        <w:t xml:space="preserve">Sorteio em ato público. </w:t>
      </w:r>
    </w:p>
    <w:p>
      <w:pPr>
        <w:pStyle w:val="29"/>
        <w:ind w:left="284"/>
        <w:jc w:val="both"/>
        <w:rPr>
          <w:rFonts w:ascii="Times New Roman" w:hAnsi="Times New Roman" w:cs="Times New Roman"/>
        </w:rPr>
      </w:pPr>
    </w:p>
    <w:p>
      <w:pPr>
        <w:pStyle w:val="2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10.2 </w:t>
      </w:r>
      <w:r>
        <w:rPr>
          <w:rFonts w:ascii="Times New Roman" w:hAnsi="Times New Roman" w:cs="Times New Roman"/>
        </w:rPr>
        <w:t xml:space="preserve">O sorteio ocorrerá em local e horário previamente definido pela Comissão, na presença dos candidatos interessados, os quais serão convocados por telefone, correio eletrônico ou qualquer outro meio que assegure a certeza da ciência do interessado. </w:t>
      </w:r>
    </w:p>
    <w:p>
      <w:pPr>
        <w:pStyle w:val="29"/>
        <w:jc w:val="both"/>
        <w:rPr>
          <w:rFonts w:ascii="Times New Roman" w:hAnsi="Times New Roman" w:cs="Times New Roman"/>
        </w:rPr>
      </w:pPr>
    </w:p>
    <w:p>
      <w:pPr>
        <w:pStyle w:val="2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10.3 </w:t>
      </w:r>
      <w:r>
        <w:rPr>
          <w:rFonts w:ascii="Times New Roman" w:hAnsi="Times New Roman" w:cs="Times New Roman"/>
        </w:rPr>
        <w:t xml:space="preserve">A aplicação do critério de desempate será efetivada após a análise dos recursos e antes da publicação da lista final dos selecionados. </w:t>
      </w:r>
    </w:p>
    <w:p>
      <w:pPr>
        <w:pStyle w:val="29"/>
        <w:jc w:val="both"/>
        <w:rPr>
          <w:rFonts w:ascii="Times New Roman" w:hAnsi="Times New Roman" w:cs="Times New Roman"/>
        </w:rPr>
      </w:pPr>
    </w:p>
    <w:p>
      <w:pPr>
        <w:suppressAutoHyphens/>
        <w:autoSpaceDE w:val="0"/>
        <w:jc w:val="both"/>
        <w:rPr>
          <w:b/>
          <w:bCs/>
        </w:rPr>
      </w:pPr>
      <w:r>
        <w:rPr>
          <w:b/>
          <w:bCs/>
        </w:rPr>
        <w:t>11. DIVULGAÇÃO DO RESULTADO FINAL DO PROCESSO SELETIVO SIMPLIFICADO</w:t>
      </w:r>
    </w:p>
    <w:p>
      <w:pPr>
        <w:suppressAutoHyphens/>
        <w:autoSpaceDE w:val="0"/>
        <w:jc w:val="both"/>
        <w:rPr>
          <w:b/>
          <w:bCs/>
        </w:rPr>
      </w:pPr>
    </w:p>
    <w:p>
      <w:pPr>
        <w:pStyle w:val="2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11.1 </w:t>
      </w:r>
      <w:r>
        <w:rPr>
          <w:rFonts w:ascii="Times New Roman" w:hAnsi="Times New Roman" w:cs="Times New Roman"/>
        </w:rPr>
        <w:t xml:space="preserve">Transcorrido o prazo sem a interposição de recurso ou ultimado o seu julgamento, a Comissão encaminhará o Processo Seletivo Simplificado ao Prefeito Municipal para homologação, no prazo de um dia. </w:t>
      </w:r>
    </w:p>
    <w:p>
      <w:pPr>
        <w:pStyle w:val="29"/>
        <w:jc w:val="both"/>
        <w:rPr>
          <w:rFonts w:ascii="Times New Roman" w:hAnsi="Times New Roman" w:cs="Times New Roman"/>
        </w:rPr>
      </w:pPr>
    </w:p>
    <w:p>
      <w:pPr>
        <w:pStyle w:val="2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11.2 </w:t>
      </w:r>
      <w:r>
        <w:rPr>
          <w:rFonts w:ascii="Times New Roman" w:hAnsi="Times New Roman" w:cs="Times New Roman"/>
        </w:rPr>
        <w:t xml:space="preserve">Homologado o resultado final, será lançado edital com a classificação geral dos candidatos aprovados, quando, então passará a fluir o prazo de validade do Processo Seletivo Simplificado. </w:t>
      </w:r>
    </w:p>
    <w:p>
      <w:pPr>
        <w:pStyle w:val="29"/>
        <w:jc w:val="both"/>
        <w:rPr>
          <w:rFonts w:ascii="Times New Roman" w:hAnsi="Times New Roman" w:cs="Times New Roman"/>
        </w:rPr>
      </w:pPr>
    </w:p>
    <w:p>
      <w:pPr>
        <w:pStyle w:val="2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12. CONDIÇÕES PARA A CONTRATAÇÃO TEMPORÁRIA</w:t>
      </w:r>
    </w:p>
    <w:p>
      <w:pPr>
        <w:pStyle w:val="2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pStyle w:val="2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12.1 </w:t>
      </w:r>
      <w:r>
        <w:rPr>
          <w:rFonts w:ascii="Times New Roman" w:hAnsi="Times New Roman" w:cs="Times New Roman"/>
        </w:rPr>
        <w:t xml:space="preserve">Homologado o resultado final do Processo Seletivo Simplificado e autorizada a contratação pelo Prefeito, será convocado o primeiro colocado, para, no prazo de 05 (cinco) dias, prorrogável uma única vez, à critério da Administração, comprovar o atendimento das seguintes condições: </w:t>
      </w:r>
    </w:p>
    <w:p>
      <w:pPr>
        <w:pStyle w:val="29"/>
        <w:jc w:val="both"/>
        <w:rPr>
          <w:rFonts w:ascii="Times New Roman" w:hAnsi="Times New Roman" w:cs="Times New Roman"/>
        </w:rPr>
      </w:pPr>
    </w:p>
    <w:p>
      <w:pPr>
        <w:pStyle w:val="2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Ter idade mínima de dezoito anos; </w:t>
      </w:r>
    </w:p>
    <w:p>
      <w:pPr>
        <w:pStyle w:val="2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Ter nível de escolaridade mínima exigida para o cargo; </w:t>
      </w:r>
    </w:p>
    <w:p>
      <w:pPr>
        <w:pStyle w:val="29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3. Apresentar registro de inscrição no respectivo Conselho;</w:t>
      </w:r>
    </w:p>
    <w:p>
      <w:pPr>
        <w:pStyle w:val="2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pt-BR"/>
        </w:rPr>
        <w:t>4</w:t>
      </w:r>
      <w:r>
        <w:rPr>
          <w:rFonts w:ascii="Times New Roman" w:hAnsi="Times New Roman" w:cs="Times New Roman"/>
        </w:rPr>
        <w:t xml:space="preserve">. Ser brasileiro ou estrangeiro na forma da lei; </w:t>
      </w:r>
    </w:p>
    <w:p>
      <w:pPr>
        <w:pStyle w:val="2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pt-BR"/>
        </w:rPr>
        <w:t>5</w:t>
      </w:r>
      <w:r>
        <w:rPr>
          <w:rFonts w:ascii="Times New Roman" w:hAnsi="Times New Roman" w:cs="Times New Roman"/>
        </w:rPr>
        <w:t xml:space="preserve">. Gozar de boa saúde física e mental, comprovada mediante inspeção médica oficial; </w:t>
      </w:r>
    </w:p>
    <w:p>
      <w:pPr>
        <w:pStyle w:val="2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pt-BR"/>
        </w:rPr>
        <w:t>6</w:t>
      </w:r>
      <w:r>
        <w:rPr>
          <w:rFonts w:ascii="Times New Roman" w:hAnsi="Times New Roman" w:cs="Times New Roman"/>
        </w:rPr>
        <w:t xml:space="preserve">. Estar quite com as obrigações militares e eleitorais; </w:t>
      </w:r>
    </w:p>
    <w:p>
      <w:pPr>
        <w:pStyle w:val="2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pt-BR"/>
        </w:rPr>
        <w:t>7</w:t>
      </w:r>
      <w:r>
        <w:rPr>
          <w:rFonts w:ascii="Times New Roman" w:hAnsi="Times New Roman" w:cs="Times New Roman"/>
        </w:rPr>
        <w:t xml:space="preserve">. Apresentar declaração de bens e rendas conforme modelo disponibilizado pelo Município; </w:t>
      </w:r>
    </w:p>
    <w:p>
      <w:pPr>
        <w:pStyle w:val="2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pt-BR"/>
        </w:rPr>
        <w:t>8</w:t>
      </w:r>
      <w:r>
        <w:rPr>
          <w:rFonts w:ascii="Times New Roman" w:hAnsi="Times New Roman" w:cs="Times New Roman"/>
        </w:rPr>
        <w:t xml:space="preserve">. Apresentar a documentação necessária, conforme norma do Setor de Pessoal da Prefeitura de Cotiporã. </w:t>
      </w:r>
    </w:p>
    <w:p>
      <w:pPr>
        <w:pStyle w:val="29"/>
        <w:jc w:val="both"/>
        <w:rPr>
          <w:rFonts w:ascii="Times New Roman" w:hAnsi="Times New Roman" w:cs="Times New Roman"/>
        </w:rPr>
      </w:pPr>
    </w:p>
    <w:p>
      <w:pPr>
        <w:pStyle w:val="2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12.2 </w:t>
      </w:r>
      <w:r>
        <w:rPr>
          <w:rFonts w:ascii="Times New Roman" w:hAnsi="Times New Roman" w:cs="Times New Roman"/>
        </w:rPr>
        <w:t xml:space="preserve">A convocação do candidato classificado será realizada pessoalmente ou por telefone, correio eletrônico ou qualquer outro meio que assegure a certeza da ciência do interessado. </w:t>
      </w:r>
    </w:p>
    <w:p>
      <w:pPr>
        <w:pStyle w:val="29"/>
        <w:jc w:val="both"/>
        <w:rPr>
          <w:rFonts w:ascii="Times New Roman" w:hAnsi="Times New Roman" w:cs="Times New Roman"/>
        </w:rPr>
      </w:pPr>
    </w:p>
    <w:p>
      <w:pPr>
        <w:pStyle w:val="2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12.3 </w:t>
      </w:r>
      <w:r>
        <w:rPr>
          <w:rFonts w:ascii="Times New Roman" w:hAnsi="Times New Roman" w:cs="Times New Roman"/>
        </w:rPr>
        <w:t xml:space="preserve">Não comparecendo o candidato convocado ou verificando-se o não atendimento das condições exigidas para a contratação serão convocados os demais classificados, observando-se a ordem classificatória crescente. </w:t>
      </w:r>
    </w:p>
    <w:p>
      <w:pPr>
        <w:pStyle w:val="29"/>
        <w:jc w:val="both"/>
        <w:rPr>
          <w:rFonts w:ascii="Times New Roman" w:hAnsi="Times New Roman" w:cs="Times New Roman"/>
        </w:rPr>
      </w:pPr>
    </w:p>
    <w:p>
      <w:pPr>
        <w:suppressAutoHyphens/>
        <w:autoSpaceDE w:val="0"/>
        <w:jc w:val="both"/>
        <w:rPr>
          <w:rFonts w:hint="default"/>
          <w:lang w:val="pt-BR"/>
        </w:rPr>
      </w:pPr>
      <w:r>
        <w:rPr>
          <w:b/>
          <w:bCs/>
        </w:rPr>
        <w:t xml:space="preserve">12.4 </w:t>
      </w:r>
      <w:r>
        <w:t>O prazo de validade do presente Processo Seletivo Simplificado será de</w:t>
      </w:r>
      <w:r>
        <w:rPr>
          <w:rFonts w:hint="default"/>
          <w:lang w:val="pt-BR"/>
        </w:rPr>
        <w:t xml:space="preserve"> 06 (seis) meses </w:t>
      </w:r>
      <w:r>
        <w:t xml:space="preserve"> prorrogável, uma única vez, por igual período.</w:t>
      </w:r>
    </w:p>
    <w:p>
      <w:pPr>
        <w:suppressAutoHyphens/>
        <w:autoSpaceDE w:val="0"/>
        <w:jc w:val="both"/>
        <w:rPr>
          <w:color w:val="000000"/>
        </w:rPr>
      </w:pPr>
    </w:p>
    <w:p>
      <w:pPr>
        <w:pStyle w:val="2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12.5 </w:t>
      </w:r>
      <w:r>
        <w:rPr>
          <w:rFonts w:ascii="Times New Roman" w:hAnsi="Times New Roman" w:cs="Times New Roman"/>
        </w:rPr>
        <w:t xml:space="preserve">No período de validade do Processo Seletivo Simplificado, em havendo a rescisão contratual, poderão ser chamados para contratação pelo tempo remanescente, os demais candidatos classificados, observada a ordem classificatória. </w:t>
      </w:r>
    </w:p>
    <w:p>
      <w:pPr>
        <w:pStyle w:val="29"/>
        <w:jc w:val="both"/>
        <w:rPr>
          <w:rFonts w:ascii="Times New Roman" w:hAnsi="Times New Roman" w:cs="Times New Roman"/>
          <w:b/>
          <w:bCs/>
        </w:rPr>
      </w:pPr>
    </w:p>
    <w:p>
      <w:pPr>
        <w:pStyle w:val="2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13. DISPOSIÇÕES GERAIS </w:t>
      </w:r>
    </w:p>
    <w:p>
      <w:pPr>
        <w:pStyle w:val="29"/>
        <w:jc w:val="both"/>
        <w:rPr>
          <w:rFonts w:ascii="Times New Roman" w:hAnsi="Times New Roman" w:cs="Times New Roman"/>
        </w:rPr>
      </w:pPr>
    </w:p>
    <w:p>
      <w:pPr>
        <w:pStyle w:val="2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13.1 </w:t>
      </w:r>
      <w:r>
        <w:rPr>
          <w:rFonts w:ascii="Times New Roman" w:hAnsi="Times New Roman" w:cs="Times New Roman"/>
        </w:rPr>
        <w:t xml:space="preserve">Não será fornecido qualquer documento comprobatório de aprovação ou classificação do candidato, valendo para esse fim a publicação do resultado final. </w:t>
      </w:r>
    </w:p>
    <w:p>
      <w:pPr>
        <w:pStyle w:val="29"/>
        <w:jc w:val="both"/>
        <w:rPr>
          <w:rFonts w:ascii="Times New Roman" w:hAnsi="Times New Roman" w:cs="Times New Roman"/>
        </w:rPr>
      </w:pPr>
    </w:p>
    <w:p>
      <w:pPr>
        <w:pStyle w:val="2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13.2 </w:t>
      </w:r>
      <w:r>
        <w:rPr>
          <w:rFonts w:ascii="Times New Roman" w:hAnsi="Times New Roman" w:cs="Times New Roman"/>
        </w:rPr>
        <w:t xml:space="preserve">Os candidatos aprovados e classificados deverão manter atualizados os seus endereços. </w:t>
      </w:r>
    </w:p>
    <w:p>
      <w:pPr>
        <w:pStyle w:val="29"/>
        <w:jc w:val="both"/>
        <w:rPr>
          <w:rFonts w:ascii="Times New Roman" w:hAnsi="Times New Roman" w:cs="Times New Roman"/>
        </w:rPr>
      </w:pPr>
    </w:p>
    <w:p>
      <w:pPr>
        <w:pStyle w:val="2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13.3 </w:t>
      </w:r>
      <w:r>
        <w:rPr>
          <w:rFonts w:ascii="Times New Roman" w:hAnsi="Times New Roman" w:cs="Times New Roman"/>
        </w:rPr>
        <w:t xml:space="preserve">Respeitada a natureza do emprego temporário, por razões de interesse público, poderá haver a readequação das condições definidas inicialmente no edital, conforme dispuser a legislação local. </w:t>
      </w:r>
    </w:p>
    <w:p>
      <w:pPr>
        <w:pStyle w:val="29"/>
        <w:jc w:val="both"/>
        <w:rPr>
          <w:rFonts w:ascii="Times New Roman" w:hAnsi="Times New Roman" w:cs="Times New Roman"/>
        </w:rPr>
      </w:pPr>
    </w:p>
    <w:p>
      <w:pPr>
        <w:pStyle w:val="2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13.4 </w:t>
      </w:r>
      <w:r>
        <w:rPr>
          <w:rFonts w:ascii="Times New Roman" w:hAnsi="Times New Roman" w:cs="Times New Roman"/>
        </w:rPr>
        <w:t xml:space="preserve">Os casos omissos e situações não previstas serão resolvidos pela Comissão designada. </w:t>
      </w:r>
    </w:p>
    <w:p>
      <w:pPr>
        <w:pStyle w:val="29"/>
        <w:jc w:val="both"/>
        <w:rPr>
          <w:rFonts w:ascii="Times New Roman" w:hAnsi="Times New Roman" w:cs="Times New Roman"/>
        </w:rPr>
      </w:pPr>
    </w:p>
    <w:p>
      <w:pPr>
        <w:pStyle w:val="2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13.5</w:t>
      </w:r>
      <w:r>
        <w:rPr>
          <w:rFonts w:ascii="Times New Roman" w:hAnsi="Times New Roman" w:cs="Times New Roman"/>
        </w:rPr>
        <w:t xml:space="preserve"> O Cronograma de Eventos do presente Processo Seletivo será realizado conforme o Anexo III deste Edital.</w:t>
      </w:r>
    </w:p>
    <w:p>
      <w:pPr>
        <w:pStyle w:val="29"/>
        <w:jc w:val="both"/>
        <w:rPr>
          <w:rFonts w:ascii="Times New Roman" w:hAnsi="Times New Roman" w:cs="Times New Roman"/>
        </w:rPr>
      </w:pPr>
    </w:p>
    <w:p>
      <w:pPr>
        <w:suppressAutoHyphens/>
        <w:autoSpaceDE w:val="0"/>
        <w:jc w:val="both"/>
        <w:rPr>
          <w:color w:val="000000"/>
        </w:rPr>
      </w:pPr>
      <w:r>
        <w:rPr>
          <w:b/>
          <w:bCs/>
        </w:rPr>
        <w:t xml:space="preserve">13.5 </w:t>
      </w:r>
      <w:r>
        <w:t>Maiores informações poderão ser obtidas junto a Secretaria Municipal de Administração, sita à Rua Silveira Martins, nº 163, Centro, Cotiporã (RS), ou pelos fones (54) 3446 2800, em horário de expediente.</w:t>
      </w:r>
    </w:p>
    <w:p>
      <w:pPr>
        <w:suppressAutoHyphens/>
      </w:pPr>
    </w:p>
    <w:p>
      <w:pPr>
        <w:suppressAutoHyphens/>
        <w:ind w:firstLine="708"/>
        <w:rPr>
          <w:lang w:val="pt-BR"/>
        </w:rPr>
      </w:pPr>
      <w:r>
        <w:rPr>
          <w:b/>
          <w:bCs/>
        </w:rPr>
        <w:t xml:space="preserve">Gabinete do Prefeito Municipal de Cotiporã, </w:t>
      </w:r>
      <w:r>
        <w:rPr>
          <w:bCs/>
        </w:rPr>
        <w:t>a</w:t>
      </w:r>
      <w:r>
        <w:t>o</w:t>
      </w:r>
      <w:r>
        <w:rPr>
          <w:rFonts w:hint="default"/>
          <w:lang w:val="pt-BR"/>
        </w:rPr>
        <w:t xml:space="preserve"> primeiro dia do mês de Dezembro d</w:t>
      </w:r>
      <w:r>
        <w:t>o ano de dois mil e vinte</w:t>
      </w:r>
      <w:r>
        <w:rPr>
          <w:lang w:val="pt-BR"/>
        </w:rPr>
        <w:t xml:space="preserve"> e um.</w:t>
      </w:r>
    </w:p>
    <w:p>
      <w:pPr>
        <w:suppressAutoHyphens/>
        <w:ind w:firstLine="708"/>
      </w:pPr>
    </w:p>
    <w:p>
      <w:pPr>
        <w:suppressAutoHyphens/>
        <w:jc w:val="center"/>
        <w:rPr>
          <w:b/>
          <w:lang w:val="pt-BR"/>
        </w:rPr>
      </w:pPr>
      <w:r>
        <w:rPr>
          <w:b/>
        </w:rPr>
        <w:t>IV</w:t>
      </w:r>
      <w:r>
        <w:rPr>
          <w:b/>
          <w:lang w:val="pt-BR"/>
        </w:rPr>
        <w:t>ELTON MATEUS ZARDO</w:t>
      </w:r>
    </w:p>
    <w:p>
      <w:pPr>
        <w:suppressAutoHyphens/>
        <w:jc w:val="center"/>
      </w:pPr>
      <w:r>
        <w:t>Prefeito Municipal</w:t>
      </w:r>
    </w:p>
    <w:p>
      <w:pPr>
        <w:suppressAutoHyphens/>
      </w:pPr>
    </w:p>
    <w:p>
      <w:pPr>
        <w:suppressAutoHyphens/>
        <w:rPr>
          <w:b/>
        </w:rPr>
      </w:pPr>
      <w:r>
        <w:rPr>
          <w:b/>
        </w:rPr>
        <w:t xml:space="preserve">Registre-se e Publique-se                                            </w:t>
      </w:r>
    </w:p>
    <w:p>
      <w:pPr>
        <w:suppressAutoHyphens/>
      </w:pPr>
      <w:r>
        <w:t xml:space="preserve">Data Supra                                                                       </w:t>
      </w:r>
    </w:p>
    <w:p>
      <w:pPr>
        <w:suppressAutoHyphens/>
      </w:pPr>
    </w:p>
    <w:p>
      <w:pPr>
        <w:suppressAutoHyphens/>
        <w:rPr>
          <w:b/>
          <w:bCs/>
          <w:iCs/>
        </w:rPr>
      </w:pPr>
      <w:r>
        <w:rPr>
          <w:b/>
          <w:bCs/>
          <w:iCs/>
        </w:rPr>
        <w:t>Joana Inês Citolin</w:t>
      </w:r>
    </w:p>
    <w:p>
      <w:pPr>
        <w:suppressAutoHyphens/>
        <w:rPr>
          <w:bCs/>
          <w:iCs/>
        </w:rPr>
      </w:pPr>
      <w:r>
        <w:rPr>
          <w:bCs/>
          <w:iCs/>
        </w:rPr>
        <w:t>Secretária Municipal de Administração</w:t>
      </w:r>
    </w:p>
    <w:p>
      <w:pPr>
        <w:suppressAutoHyphens/>
        <w:jc w:val="center"/>
      </w:pPr>
      <w:r>
        <w:rPr>
          <w:b/>
        </w:rPr>
        <w:t>ANEXO I</w:t>
      </w:r>
    </w:p>
    <w:p>
      <w:pPr>
        <w:pStyle w:val="9"/>
        <w:spacing w:before="0" w:after="0" w:line="240" w:lineRule="auto"/>
        <w:jc w:val="center"/>
        <w:rPr>
          <w:rFonts w:ascii="Times New Roman" w:hAnsi="Times New Roman" w:cs="Times New Roman"/>
          <w:b/>
          <w:sz w:val="24"/>
          <w:lang w:val="pt-BR"/>
        </w:rPr>
      </w:pPr>
      <w:r>
        <w:rPr>
          <w:rFonts w:ascii="Times New Roman" w:hAnsi="Times New Roman" w:cs="Times New Roman"/>
          <w:b/>
          <w:sz w:val="24"/>
        </w:rPr>
        <w:t>PSS 0</w:t>
      </w:r>
      <w:r>
        <w:rPr>
          <w:rFonts w:hint="default" w:ascii="Times New Roman" w:hAnsi="Times New Roman" w:cs="Times New Roman"/>
          <w:b/>
          <w:sz w:val="24"/>
          <w:lang w:val="pt-BR"/>
        </w:rPr>
        <w:t>14</w:t>
      </w:r>
      <w:r>
        <w:rPr>
          <w:rFonts w:ascii="Times New Roman" w:hAnsi="Times New Roman" w:cs="Times New Roman"/>
          <w:b/>
          <w:sz w:val="24"/>
        </w:rPr>
        <w:t>/202</w:t>
      </w:r>
      <w:r>
        <w:rPr>
          <w:rFonts w:ascii="Times New Roman" w:hAnsi="Times New Roman" w:cs="Times New Roman"/>
          <w:b/>
          <w:sz w:val="24"/>
          <w:lang w:val="pt-BR"/>
        </w:rPr>
        <w:t>1</w:t>
      </w:r>
    </w:p>
    <w:p>
      <w:pPr>
        <w:pStyle w:val="9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FICHA DE INSCRIÇÃO</w:t>
      </w:r>
    </w:p>
    <w:p/>
    <w:p/>
    <w:p>
      <w:r>
        <w:t>Nº DA INSCRIÇÃO: ______________________      DATA: _______________________</w:t>
      </w:r>
    </w:p>
    <w:p>
      <w:pPr>
        <w:rPr>
          <w:b/>
          <w:bCs/>
        </w:rPr>
      </w:pPr>
    </w:p>
    <w:p>
      <w:pPr>
        <w:rPr>
          <w:b/>
          <w:bCs/>
        </w:rPr>
      </w:pPr>
      <w:r>
        <w:rPr>
          <w:b/>
          <w:bCs/>
        </w:rPr>
        <w:t>1 – FUNÇÃO</w:t>
      </w:r>
    </w:p>
    <w:p/>
    <w:p>
      <w:r>
        <w:t xml:space="preserve">(    ) </w:t>
      </w:r>
      <w:r>
        <w:rPr>
          <w:lang w:val="pt-BR"/>
        </w:rPr>
        <w:t>TÉCNICO DE ENFERMAGEM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r>
        <w:tab/>
      </w:r>
      <w:r>
        <w:tab/>
      </w:r>
    </w:p>
    <w:p>
      <w:pPr>
        <w:rPr>
          <w:b/>
          <w:bCs/>
        </w:rPr>
      </w:pPr>
      <w:r>
        <w:rPr>
          <w:b/>
          <w:bCs/>
        </w:rPr>
        <w:t>2 – IDENTIFICAÇÃO</w:t>
      </w:r>
    </w:p>
    <w:p>
      <w:pPr>
        <w:rPr>
          <w:b/>
          <w:bCs/>
        </w:rPr>
      </w:pPr>
    </w:p>
    <w:p>
      <w:pPr>
        <w:autoSpaceDE w:val="0"/>
        <w:spacing w:line="360" w:lineRule="auto"/>
      </w:pPr>
      <w:r>
        <w:t>NOME COMPLETO: ______________________________________________________________</w:t>
      </w:r>
    </w:p>
    <w:p>
      <w:pPr>
        <w:autoSpaceDE w:val="0"/>
        <w:spacing w:line="360" w:lineRule="auto"/>
      </w:pPr>
      <w:r>
        <w:t>DATA DE NASCIMENTO: ________________________________________________________</w:t>
      </w:r>
    </w:p>
    <w:p>
      <w:pPr>
        <w:spacing w:line="360" w:lineRule="auto"/>
      </w:pPr>
      <w:r>
        <w:t>SEXO:  F (   )   M  (    )                              ESTADO CIVIL: _______________________________</w:t>
      </w:r>
    </w:p>
    <w:p>
      <w:pPr>
        <w:autoSpaceDE w:val="0"/>
        <w:spacing w:line="360" w:lineRule="auto"/>
      </w:pPr>
      <w:r>
        <w:t xml:space="preserve">RG nº: _________________________                      CPF nº: _______________________________   </w:t>
      </w:r>
    </w:p>
    <w:p>
      <w:pPr>
        <w:autoSpaceDE w:val="0"/>
        <w:spacing w:line="360" w:lineRule="auto"/>
      </w:pPr>
      <w:r>
        <w:t>ENDEREÇO RESIDENCIAL: ______________________________________________________</w:t>
      </w:r>
    </w:p>
    <w:p>
      <w:pPr>
        <w:autoSpaceDE w:val="0"/>
        <w:spacing w:line="360" w:lineRule="auto"/>
        <w:rPr>
          <w:lang w:val="pt-BR"/>
        </w:rPr>
      </w:pPr>
      <w:r>
        <w:rPr>
          <w:lang w:val="pt-BR"/>
        </w:rPr>
        <w:t>________________________________________________________________________________</w:t>
      </w:r>
      <w:r>
        <w:t xml:space="preserve">                                           ______________________________________________________</w:t>
      </w:r>
      <w:r>
        <w:rPr>
          <w:lang w:val="pt-BR"/>
        </w:rPr>
        <w:t>__________________________</w:t>
      </w:r>
    </w:p>
    <w:p>
      <w:pPr>
        <w:autoSpaceDE w:val="0"/>
        <w:spacing w:line="360" w:lineRule="auto"/>
      </w:pPr>
      <w:r>
        <w:t>CEP: __________________</w:t>
      </w:r>
    </w:p>
    <w:p>
      <w:pPr>
        <w:autoSpaceDE w:val="0"/>
        <w:spacing w:line="360" w:lineRule="auto"/>
      </w:pPr>
      <w:r>
        <w:t>ENDEREÇO ELETRÔNICO: _______________________________________________________</w:t>
      </w:r>
    </w:p>
    <w:p>
      <w:pPr>
        <w:spacing w:line="360" w:lineRule="auto"/>
      </w:pPr>
      <w:r>
        <w:t>TELEFONE FIXO: ________________________       CELULAR: __________________________</w:t>
      </w:r>
    </w:p>
    <w:p>
      <w:pPr>
        <w:rPr>
          <w:b/>
          <w:bCs/>
        </w:rPr>
      </w:pPr>
    </w:p>
    <w:p>
      <w:pPr>
        <w:rPr>
          <w:b/>
          <w:bCs/>
        </w:rPr>
      </w:pPr>
      <w:r>
        <w:rPr>
          <w:b/>
          <w:bCs/>
        </w:rPr>
        <w:t>3- DOCUMENTOS</w:t>
      </w:r>
    </w:p>
    <w:p>
      <w:pPr>
        <w:rPr>
          <w:b/>
          <w:bCs/>
        </w:rPr>
      </w:pPr>
    </w:p>
    <w:p>
      <w:pPr>
        <w:spacing w:line="276" w:lineRule="auto"/>
      </w:pPr>
      <w:r>
        <w:t xml:space="preserve">(    ) </w:t>
      </w:r>
      <w:r>
        <w:rPr>
          <w:color w:val="000000"/>
        </w:rPr>
        <w:t>Cópia autenticada de documento de identidade oficial com foto</w:t>
      </w:r>
      <w:r>
        <w:t>;</w:t>
      </w:r>
    </w:p>
    <w:p>
      <w:pPr>
        <w:spacing w:line="276" w:lineRule="auto"/>
      </w:pPr>
      <w:r>
        <w:rPr>
          <w:color w:val="000000"/>
        </w:rPr>
        <w:t xml:space="preserve">(    ) </w:t>
      </w:r>
      <w:r>
        <w:t>Comprovante de escolaridade;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pPr>
        <w:spacing w:line="276" w:lineRule="auto"/>
      </w:pPr>
      <w:r>
        <w:rPr>
          <w:color w:val="000000"/>
        </w:rPr>
        <w:t>(    ) Comprovante de pagamento da taxa de inscrição.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pPr>
        <w:ind w:left="480" w:hanging="480"/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r>
        <w:t xml:space="preserve">         _____________________________            </w:t>
      </w:r>
      <w:r>
        <w:rPr>
          <w:rFonts w:hint="default"/>
          <w:lang w:val="pt-BR"/>
        </w:rPr>
        <w:t xml:space="preserve"> </w:t>
      </w:r>
      <w:r>
        <w:t xml:space="preserve">  __________________________________</w:t>
      </w:r>
    </w:p>
    <w:p>
      <w:pPr>
        <w:rPr>
          <w:bCs/>
          <w:iCs/>
          <w:sz w:val="20"/>
        </w:rPr>
      </w:pPr>
      <w:r>
        <w:rPr>
          <w:bCs/>
          <w:iCs/>
          <w:sz w:val="20"/>
        </w:rPr>
        <w:t xml:space="preserve">                    ASSINATURA CANDIDATO                                 ASSINATURA MEMBRO DA COMISSÃO             </w:t>
      </w:r>
    </w:p>
    <w:p>
      <w:pPr>
        <w:tabs>
          <w:tab w:val="left" w:pos="709"/>
        </w:tabs>
        <w:jc w:val="center"/>
        <w:rPr>
          <w:b/>
        </w:rPr>
      </w:pPr>
    </w:p>
    <w:p>
      <w:pPr>
        <w:tabs>
          <w:tab w:val="left" w:pos="709"/>
        </w:tabs>
        <w:jc w:val="center"/>
        <w:rPr>
          <w:b/>
        </w:rPr>
      </w:pPr>
    </w:p>
    <w:p>
      <w:pPr>
        <w:tabs>
          <w:tab w:val="left" w:pos="709"/>
        </w:tabs>
        <w:jc w:val="center"/>
        <w:rPr>
          <w:b/>
        </w:rPr>
      </w:pPr>
    </w:p>
    <w:p>
      <w:pPr>
        <w:tabs>
          <w:tab w:val="left" w:pos="709"/>
        </w:tabs>
        <w:jc w:val="center"/>
        <w:rPr>
          <w:b/>
        </w:rPr>
      </w:pPr>
      <w:r>
        <w:rPr>
          <w:b/>
        </w:rPr>
        <w:t>ANEXO II</w:t>
      </w:r>
    </w:p>
    <w:p>
      <w:pPr>
        <w:tabs>
          <w:tab w:val="left" w:pos="709"/>
        </w:tabs>
        <w:jc w:val="center"/>
        <w:rPr>
          <w:b/>
        </w:rPr>
      </w:pPr>
    </w:p>
    <w:p>
      <w:pPr>
        <w:tabs>
          <w:tab w:val="left" w:pos="709"/>
        </w:tabs>
        <w:jc w:val="center"/>
        <w:rPr>
          <w:b/>
        </w:rPr>
      </w:pPr>
      <w:r>
        <w:rPr>
          <w:b/>
        </w:rPr>
        <w:t>REQUERIMENTO DE RECURSO ADMINISTRATIVO</w:t>
      </w:r>
    </w:p>
    <w:p>
      <w:pPr>
        <w:tabs>
          <w:tab w:val="left" w:pos="709"/>
        </w:tabs>
        <w:jc w:val="center"/>
        <w:rPr>
          <w:b/>
          <w:sz w:val="20"/>
        </w:rPr>
      </w:pPr>
    </w:p>
    <w:p>
      <w:pPr>
        <w:pStyle w:val="27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709"/>
          <w:tab w:val="left" w:pos="1825"/>
        </w:tabs>
        <w:rPr>
          <w:b/>
          <w:caps w:val="0"/>
          <w:sz w:val="24"/>
        </w:rPr>
      </w:pPr>
      <w:r>
        <w:rPr>
          <w:b/>
          <w:caps w:val="0"/>
          <w:sz w:val="24"/>
        </w:rPr>
        <w:t xml:space="preserve">DIRIGIDO A COMISSÃO EXECUTIVA DO </w:t>
      </w:r>
    </w:p>
    <w:p>
      <w:pPr>
        <w:pStyle w:val="27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709"/>
          <w:tab w:val="left" w:pos="1825"/>
        </w:tabs>
        <w:rPr>
          <w:b/>
          <w:caps w:val="0"/>
          <w:sz w:val="24"/>
          <w:lang w:val="pt-BR"/>
        </w:rPr>
      </w:pPr>
      <w:r>
        <w:rPr>
          <w:b/>
          <w:caps w:val="0"/>
          <w:sz w:val="24"/>
        </w:rPr>
        <w:t xml:space="preserve">PROCESSO SELETIVO SIMPLIFICADO </w:t>
      </w:r>
      <w:r>
        <w:rPr>
          <w:rFonts w:hint="default"/>
          <w:b/>
          <w:caps w:val="0"/>
          <w:sz w:val="24"/>
          <w:lang w:val="pt-BR"/>
        </w:rPr>
        <w:t>N</w:t>
      </w:r>
      <w:r>
        <w:rPr>
          <w:b/>
          <w:caps w:val="0"/>
          <w:sz w:val="24"/>
        </w:rPr>
        <w:t>° 0</w:t>
      </w:r>
      <w:r>
        <w:rPr>
          <w:rFonts w:hint="default"/>
          <w:b/>
          <w:caps w:val="0"/>
          <w:sz w:val="24"/>
          <w:lang w:val="pt-BR"/>
        </w:rPr>
        <w:t>14</w:t>
      </w:r>
      <w:r>
        <w:rPr>
          <w:b/>
          <w:caps w:val="0"/>
          <w:sz w:val="24"/>
        </w:rPr>
        <w:t>/202</w:t>
      </w:r>
      <w:r>
        <w:rPr>
          <w:b/>
          <w:caps w:val="0"/>
          <w:sz w:val="24"/>
          <w:lang w:val="pt-BR"/>
        </w:rPr>
        <w:t>1</w:t>
      </w:r>
    </w:p>
    <w:p>
      <w:pPr>
        <w:tabs>
          <w:tab w:val="left" w:pos="709"/>
        </w:tabs>
        <w:rPr>
          <w:sz w:val="16"/>
          <w:szCs w:val="16"/>
        </w:rPr>
      </w:pPr>
    </w:p>
    <w:p>
      <w:pPr>
        <w:tabs>
          <w:tab w:val="left" w:pos="709"/>
        </w:tabs>
        <w:rPr>
          <w:sz w:val="16"/>
          <w:szCs w:val="16"/>
        </w:rPr>
      </w:pPr>
    </w:p>
    <w:tbl>
      <w:tblPr>
        <w:tblStyle w:val="16"/>
        <w:tblW w:w="99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9974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</w:tcPr>
          <w:p>
            <w:pPr>
              <w:tabs>
                <w:tab w:val="left" w:pos="709"/>
              </w:tabs>
              <w:spacing w:before="120" w:line="360" w:lineRule="auto"/>
            </w:pPr>
            <w:r>
              <w:t>Etapa: (   ) Inscrições         (   ) Prova Objetiva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9974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</w:tcPr>
          <w:p>
            <w:pPr>
              <w:tabs>
                <w:tab w:val="left" w:pos="709"/>
              </w:tabs>
              <w:spacing w:line="360" w:lineRule="auto"/>
            </w:pPr>
            <w:r>
              <w:t>Nome do Candidato:_____________________________________________________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9974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tabs>
                <w:tab w:val="left" w:pos="709"/>
              </w:tabs>
              <w:spacing w:line="360" w:lineRule="auto"/>
            </w:pPr>
            <w:r>
              <w:t>Número da Inscrição: 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997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>
            <w:pPr>
              <w:tabs>
                <w:tab w:val="left" w:pos="709"/>
              </w:tabs>
              <w:jc w:val="center"/>
              <w:rPr>
                <w:b/>
                <w:bCs/>
              </w:rPr>
            </w:pPr>
          </w:p>
          <w:p>
            <w:pPr>
              <w:tabs>
                <w:tab w:val="left" w:pos="709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RAZÕES DO RECURSO</w:t>
            </w:r>
          </w:p>
          <w:p>
            <w:pPr>
              <w:tabs>
                <w:tab w:val="left" w:pos="709"/>
              </w:tabs>
              <w:jc w:val="center"/>
            </w:pPr>
            <w:r>
              <w:rPr>
                <w:b/>
                <w:bCs/>
              </w:rPr>
              <w:t>Observação: utilize 01 (um) formulário para cada recurso</w:t>
            </w:r>
            <w:r>
              <w:t>.</w:t>
            </w:r>
          </w:p>
          <w:p>
            <w:pPr>
              <w:tabs>
                <w:tab w:val="left" w:pos="709"/>
              </w:tabs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7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>
            <w:pPr>
              <w:tabs>
                <w:tab w:val="left" w:pos="709"/>
              </w:tabs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7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>
            <w:pPr>
              <w:tabs>
                <w:tab w:val="left" w:pos="709"/>
              </w:tabs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7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>
            <w:pPr>
              <w:tabs>
                <w:tab w:val="left" w:pos="709"/>
              </w:tabs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7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>
            <w:pPr>
              <w:tabs>
                <w:tab w:val="left" w:pos="709"/>
              </w:tabs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7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>
            <w:pPr>
              <w:tabs>
                <w:tab w:val="left" w:pos="709"/>
              </w:tabs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7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>
            <w:pPr>
              <w:tabs>
                <w:tab w:val="left" w:pos="709"/>
              </w:tabs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7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>
            <w:pPr>
              <w:tabs>
                <w:tab w:val="left" w:pos="709"/>
              </w:tabs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7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>
            <w:pPr>
              <w:tabs>
                <w:tab w:val="left" w:pos="709"/>
              </w:tabs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7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>
            <w:pPr>
              <w:tabs>
                <w:tab w:val="left" w:pos="709"/>
              </w:tabs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7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>
            <w:pPr>
              <w:tabs>
                <w:tab w:val="left" w:pos="709"/>
              </w:tabs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7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>
            <w:pPr>
              <w:tabs>
                <w:tab w:val="left" w:pos="709"/>
              </w:tabs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7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tabs>
                <w:tab w:val="left" w:pos="709"/>
              </w:tabs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2" w:hRule="atLeast"/>
        </w:trPr>
        <w:tc>
          <w:tcPr>
            <w:tcW w:w="997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tabs>
                <w:tab w:val="left" w:pos="709"/>
              </w:tabs>
            </w:pPr>
          </w:p>
          <w:p>
            <w:pPr>
              <w:tabs>
                <w:tab w:val="left" w:pos="709"/>
              </w:tabs>
            </w:pPr>
            <w:r>
              <w:t>Nestes termos, pede deferimento:</w:t>
            </w:r>
          </w:p>
          <w:p>
            <w:pPr>
              <w:tabs>
                <w:tab w:val="left" w:pos="709"/>
              </w:tabs>
            </w:pPr>
          </w:p>
          <w:p>
            <w:pPr>
              <w:tabs>
                <w:tab w:val="left" w:pos="709"/>
              </w:tabs>
            </w:pPr>
          </w:p>
          <w:p>
            <w:pPr>
              <w:tabs>
                <w:tab w:val="left" w:pos="709"/>
              </w:tabs>
            </w:pPr>
            <w:r>
              <w:t>Assinatura do Candidato: _____________________________________________________</w:t>
            </w:r>
          </w:p>
          <w:p>
            <w:pPr>
              <w:tabs>
                <w:tab w:val="left" w:pos="709"/>
              </w:tabs>
            </w:pPr>
          </w:p>
          <w:p>
            <w:pPr>
              <w:tabs>
                <w:tab w:val="left" w:pos="709"/>
              </w:tabs>
              <w:jc w:val="both"/>
            </w:pPr>
            <w:r>
              <w:t>Data: _____/_____/______</w:t>
            </w:r>
          </w:p>
        </w:tc>
      </w:tr>
    </w:tbl>
    <w:p>
      <w:pPr>
        <w:tabs>
          <w:tab w:val="left" w:pos="709"/>
        </w:tabs>
        <w:jc w:val="center"/>
        <w:rPr>
          <w:b/>
        </w:rPr>
      </w:pPr>
      <w:r>
        <w:rPr>
          <w:b/>
        </w:rPr>
        <w:t>ANEXO III</w:t>
      </w:r>
    </w:p>
    <w:p>
      <w:pPr>
        <w:tabs>
          <w:tab w:val="left" w:pos="709"/>
        </w:tabs>
        <w:rPr>
          <w:sz w:val="16"/>
          <w:szCs w:val="16"/>
        </w:rPr>
      </w:pPr>
    </w:p>
    <w:p>
      <w:pPr>
        <w:suppressAutoHyphens/>
        <w:jc w:val="center"/>
        <w:rPr>
          <w:sz w:val="20"/>
        </w:rPr>
      </w:pPr>
    </w:p>
    <w:p>
      <w:pPr>
        <w:suppressAutoHyphens/>
        <w:jc w:val="center"/>
        <w:rPr>
          <w:b/>
        </w:rPr>
      </w:pPr>
      <w:r>
        <w:rPr>
          <w:b/>
        </w:rPr>
        <w:t>CRONOGRAMA DE EVENTOS DO</w:t>
      </w:r>
    </w:p>
    <w:p>
      <w:pPr>
        <w:suppressAutoHyphens/>
        <w:jc w:val="center"/>
        <w:rPr>
          <w:b/>
        </w:rPr>
      </w:pPr>
      <w:r>
        <w:rPr>
          <w:b/>
        </w:rPr>
        <w:t xml:space="preserve"> PROCESSO SELETIVO SIMPLIFICADO</w:t>
      </w:r>
      <w:r>
        <w:rPr>
          <w:rFonts w:hint="default"/>
          <w:b/>
          <w:lang w:val="pt-BR"/>
        </w:rPr>
        <w:t xml:space="preserve"> Nº.014/2021</w:t>
      </w:r>
    </w:p>
    <w:p>
      <w:pPr>
        <w:tabs>
          <w:tab w:val="left" w:pos="720"/>
        </w:tabs>
        <w:rPr>
          <w:szCs w:val="22"/>
        </w:rPr>
      </w:pPr>
    </w:p>
    <w:tbl>
      <w:tblPr>
        <w:tblStyle w:val="3"/>
        <w:tblW w:w="9578" w:type="dxa"/>
        <w:tblInd w:w="16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9"/>
        <w:gridCol w:w="1276"/>
        <w:gridCol w:w="26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EVENTO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PRAZO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PERÍODO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</w:pPr>
            <w:r>
              <w:rPr>
                <w:szCs w:val="22"/>
              </w:rPr>
              <w:t>Período de Inscrições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center"/>
            </w:pPr>
            <w:r>
              <w:rPr>
                <w:rFonts w:hint="default"/>
                <w:szCs w:val="22"/>
                <w:lang w:val="pt-BR"/>
              </w:rPr>
              <w:t>09</w:t>
            </w:r>
            <w:r>
              <w:rPr>
                <w:szCs w:val="22"/>
              </w:rPr>
              <w:t xml:space="preserve"> dias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lang w:val="pt-BR"/>
              </w:rPr>
            </w:pPr>
            <w:r>
              <w:rPr>
                <w:rFonts w:hint="default"/>
                <w:szCs w:val="22"/>
                <w:lang w:val="pt-BR"/>
              </w:rPr>
              <w:t>02</w:t>
            </w:r>
            <w:r>
              <w:rPr>
                <w:szCs w:val="22"/>
              </w:rPr>
              <w:t>/</w:t>
            </w:r>
            <w:r>
              <w:rPr>
                <w:rFonts w:hint="default"/>
                <w:szCs w:val="22"/>
                <w:lang w:val="pt-BR"/>
              </w:rPr>
              <w:t>12</w:t>
            </w:r>
            <w:r>
              <w:rPr>
                <w:szCs w:val="22"/>
              </w:rPr>
              <w:t>/202</w:t>
            </w:r>
            <w:r>
              <w:rPr>
                <w:szCs w:val="22"/>
                <w:lang w:val="pt-BR"/>
              </w:rPr>
              <w:t>1</w:t>
            </w:r>
            <w:r>
              <w:rPr>
                <w:szCs w:val="22"/>
              </w:rPr>
              <w:t xml:space="preserve"> a </w:t>
            </w:r>
            <w:r>
              <w:rPr>
                <w:rFonts w:hint="default"/>
                <w:szCs w:val="22"/>
                <w:lang w:val="pt-BR"/>
              </w:rPr>
              <w:t>10</w:t>
            </w:r>
            <w:r>
              <w:rPr>
                <w:szCs w:val="22"/>
              </w:rPr>
              <w:t>/</w:t>
            </w:r>
            <w:r>
              <w:rPr>
                <w:rFonts w:hint="default"/>
                <w:szCs w:val="22"/>
                <w:lang w:val="pt-BR"/>
              </w:rPr>
              <w:t>12</w:t>
            </w:r>
            <w:r>
              <w:rPr>
                <w:szCs w:val="22"/>
              </w:rPr>
              <w:t>/202</w:t>
            </w:r>
            <w:r>
              <w:rPr>
                <w:szCs w:val="22"/>
                <w:lang w:val="pt-B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</w:pPr>
            <w:r>
              <w:rPr>
                <w:szCs w:val="22"/>
              </w:rPr>
              <w:t>Publicação dos Inscritos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center"/>
            </w:pPr>
            <w:r>
              <w:rPr>
                <w:szCs w:val="22"/>
              </w:rPr>
              <w:t>1 dia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uppressAutoHyphens/>
              <w:snapToGrid w:val="0"/>
              <w:jc w:val="center"/>
            </w:pPr>
            <w:r>
              <w:rPr>
                <w:rFonts w:hint="default"/>
                <w:lang w:val="pt-BR"/>
              </w:rPr>
              <w:t>13</w:t>
            </w:r>
            <w:r>
              <w:t>/</w:t>
            </w:r>
            <w:r>
              <w:rPr>
                <w:rFonts w:hint="default"/>
                <w:lang w:val="pt-BR"/>
              </w:rPr>
              <w:t>12</w:t>
            </w:r>
            <w:r>
              <w:t>/202</w:t>
            </w:r>
            <w:r>
              <w:rPr>
                <w:lang w:val="pt-B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</w:pPr>
            <w:r>
              <w:rPr>
                <w:szCs w:val="22"/>
              </w:rPr>
              <w:t>Recurso da não homologação das inscrições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center"/>
            </w:pPr>
            <w:r>
              <w:rPr>
                <w:szCs w:val="22"/>
              </w:rPr>
              <w:t>1 dia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uppressAutoHyphens/>
              <w:snapToGrid w:val="0"/>
              <w:jc w:val="center"/>
              <w:rPr>
                <w:lang w:val="pt-BR"/>
              </w:rPr>
            </w:pPr>
            <w:r>
              <w:rPr>
                <w:rFonts w:hint="default"/>
                <w:lang w:val="pt-BR"/>
              </w:rPr>
              <w:t>14</w:t>
            </w:r>
            <w:r>
              <w:t>/</w:t>
            </w:r>
            <w:r>
              <w:rPr>
                <w:rFonts w:hint="default"/>
                <w:lang w:val="pt-BR"/>
              </w:rPr>
              <w:t>12</w:t>
            </w:r>
            <w:r>
              <w:t>/20</w:t>
            </w:r>
            <w:r>
              <w:rPr>
                <w:lang w:val="pt-BR"/>
              </w:rPr>
              <w:t>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</w:pPr>
            <w:r>
              <w:rPr>
                <w:szCs w:val="22"/>
              </w:rPr>
              <w:t>Manifestação da Comissão na reconsideração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center"/>
            </w:pPr>
            <w:r>
              <w:rPr>
                <w:szCs w:val="22"/>
              </w:rPr>
              <w:t>1 dia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uppressAutoHyphens/>
              <w:snapToGrid w:val="0"/>
              <w:jc w:val="center"/>
            </w:pPr>
            <w:r>
              <w:rPr>
                <w:rFonts w:hint="default"/>
                <w:lang w:val="pt-BR"/>
              </w:rPr>
              <w:t>15</w:t>
            </w:r>
            <w:r>
              <w:t>/</w:t>
            </w:r>
            <w:r>
              <w:rPr>
                <w:rFonts w:hint="default"/>
                <w:lang w:val="pt-BR"/>
              </w:rPr>
              <w:t>12/2</w:t>
            </w:r>
            <w:r>
              <w:t>02</w:t>
            </w:r>
            <w:r>
              <w:rPr>
                <w:lang w:val="pt-B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</w:pPr>
            <w:r>
              <w:rPr>
                <w:szCs w:val="22"/>
              </w:rPr>
              <w:t>Julgamento do Recurso pelo Prefeito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center"/>
            </w:pPr>
            <w:r>
              <w:rPr>
                <w:szCs w:val="22"/>
              </w:rPr>
              <w:t>1 dia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uppressAutoHyphens/>
              <w:snapToGrid w:val="0"/>
              <w:jc w:val="center"/>
              <w:rPr>
                <w:lang w:val="pt-BR"/>
              </w:rPr>
            </w:pPr>
            <w:r>
              <w:rPr>
                <w:rFonts w:hint="default"/>
                <w:lang w:val="pt-BR"/>
              </w:rPr>
              <w:t>16</w:t>
            </w:r>
            <w:r>
              <w:t>/</w:t>
            </w:r>
            <w:r>
              <w:rPr>
                <w:rFonts w:hint="default"/>
                <w:lang w:val="pt-BR"/>
              </w:rPr>
              <w:t>12</w:t>
            </w:r>
            <w:r>
              <w:t>/202</w:t>
            </w:r>
            <w:r>
              <w:rPr>
                <w:lang w:val="pt-B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</w:pPr>
            <w:r>
              <w:rPr>
                <w:szCs w:val="22"/>
              </w:rPr>
              <w:t>Publicação da Relação Final de Inscritos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center"/>
            </w:pPr>
            <w:r>
              <w:rPr>
                <w:szCs w:val="22"/>
              </w:rPr>
              <w:t>1 dia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uppressAutoHyphens/>
              <w:snapToGrid w:val="0"/>
              <w:jc w:val="center"/>
              <w:rPr>
                <w:lang w:val="pt-BR"/>
              </w:rPr>
            </w:pPr>
            <w:r>
              <w:rPr>
                <w:rFonts w:hint="default"/>
                <w:lang w:val="pt-BR"/>
              </w:rPr>
              <w:t>17</w:t>
            </w:r>
            <w:r>
              <w:t>/</w:t>
            </w:r>
            <w:r>
              <w:rPr>
                <w:lang w:val="pt-BR"/>
              </w:rPr>
              <w:t>01</w:t>
            </w:r>
            <w:r>
              <w:t>/202</w:t>
            </w:r>
            <w:r>
              <w:rPr>
                <w:lang w:val="pt-B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</w:pPr>
            <w:r>
              <w:rPr>
                <w:szCs w:val="22"/>
              </w:rPr>
              <w:t>Aplicação das provas objetivas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</w:pPr>
            <w:r>
              <w:t>1 dia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uppressAutoHyphens/>
              <w:snapToGrid w:val="0"/>
              <w:jc w:val="center"/>
            </w:pPr>
            <w:r>
              <w:rPr>
                <w:lang w:val="pt-BR"/>
              </w:rPr>
              <w:t>2</w:t>
            </w:r>
            <w:r>
              <w:rPr>
                <w:rFonts w:hint="default"/>
                <w:lang w:val="pt-BR"/>
              </w:rPr>
              <w:t>0</w:t>
            </w:r>
            <w:r>
              <w:t>/</w:t>
            </w:r>
            <w:r>
              <w:rPr>
                <w:rFonts w:hint="default"/>
                <w:lang w:val="pt-BR"/>
              </w:rPr>
              <w:t>12</w:t>
            </w:r>
            <w:r>
              <w:t>/202</w:t>
            </w:r>
            <w:r>
              <w:rPr>
                <w:lang w:val="pt-BR"/>
              </w:rPr>
              <w:t>1</w:t>
            </w:r>
            <w:r>
              <w:t xml:space="preserve"> – manhã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</w:pPr>
            <w:r>
              <w:rPr>
                <w:szCs w:val="22"/>
              </w:rPr>
              <w:t>Correção das provas e divulgação do gabarito</w:t>
            </w: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center"/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uppressAutoHyphens/>
              <w:snapToGrid w:val="0"/>
              <w:jc w:val="center"/>
            </w:pPr>
            <w:r>
              <w:rPr>
                <w:lang w:val="pt-BR"/>
              </w:rPr>
              <w:t>2</w:t>
            </w:r>
            <w:r>
              <w:rPr>
                <w:rFonts w:hint="default"/>
                <w:lang w:val="pt-BR"/>
              </w:rPr>
              <w:t>0</w:t>
            </w:r>
            <w:r>
              <w:t>/</w:t>
            </w:r>
            <w:r>
              <w:rPr>
                <w:rFonts w:hint="default"/>
                <w:lang w:val="pt-BR"/>
              </w:rPr>
              <w:t>12</w:t>
            </w:r>
            <w:r>
              <w:t>/202</w:t>
            </w:r>
            <w:r>
              <w:rPr>
                <w:lang w:val="pt-BR"/>
              </w:rPr>
              <w:t>1</w:t>
            </w:r>
            <w:r>
              <w:t xml:space="preserve"> – tarde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</w:pPr>
            <w:r>
              <w:rPr>
                <w:szCs w:val="22"/>
              </w:rPr>
              <w:t>Publicação do Resultado Preliminar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center"/>
            </w:pPr>
            <w:r>
              <w:rPr>
                <w:szCs w:val="22"/>
              </w:rPr>
              <w:t>1 dia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</w:pPr>
            <w:r>
              <w:rPr>
                <w:rFonts w:hint="default"/>
                <w:lang w:val="pt-BR"/>
              </w:rPr>
              <w:t>21</w:t>
            </w:r>
            <w:r>
              <w:t>/</w:t>
            </w:r>
            <w:r>
              <w:rPr>
                <w:rFonts w:hint="default"/>
                <w:lang w:val="pt-BR"/>
              </w:rPr>
              <w:t>12</w:t>
            </w:r>
            <w:r>
              <w:t>/202</w:t>
            </w:r>
            <w:r>
              <w:rPr>
                <w:lang w:val="pt-B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</w:pPr>
            <w:r>
              <w:rPr>
                <w:szCs w:val="22"/>
              </w:rPr>
              <w:t>Recurso referente ao gabarito e ao Resultado Preliminar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center"/>
            </w:pPr>
            <w:r>
              <w:rPr>
                <w:szCs w:val="22"/>
              </w:rPr>
              <w:t>1 dia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</w:pPr>
            <w:r>
              <w:rPr>
                <w:rFonts w:hint="default"/>
                <w:lang w:val="pt-BR"/>
              </w:rPr>
              <w:t>22</w:t>
            </w:r>
            <w:r>
              <w:t>/</w:t>
            </w:r>
            <w:r>
              <w:rPr>
                <w:rFonts w:hint="default"/>
                <w:lang w:val="pt-BR"/>
              </w:rPr>
              <w:t>12</w:t>
            </w:r>
            <w:r>
              <w:t>/202</w:t>
            </w:r>
            <w:r>
              <w:rPr>
                <w:lang w:val="pt-B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</w:pPr>
            <w:r>
              <w:rPr>
                <w:szCs w:val="22"/>
              </w:rPr>
              <w:t>Manifestação da Comissão na reconsideração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center"/>
            </w:pPr>
            <w:r>
              <w:rPr>
                <w:szCs w:val="22"/>
              </w:rPr>
              <w:t>1 dia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</w:pPr>
            <w:r>
              <w:rPr>
                <w:rFonts w:hint="default"/>
                <w:lang w:val="pt-BR"/>
              </w:rPr>
              <w:t>2</w:t>
            </w:r>
            <w:r>
              <w:t>3/</w:t>
            </w:r>
            <w:r>
              <w:rPr>
                <w:rFonts w:hint="default"/>
                <w:lang w:val="pt-BR"/>
              </w:rPr>
              <w:t>12</w:t>
            </w:r>
            <w:r>
              <w:t>/202</w:t>
            </w:r>
            <w:r>
              <w:rPr>
                <w:lang w:val="pt-B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</w:pPr>
            <w:r>
              <w:rPr>
                <w:szCs w:val="22"/>
              </w:rPr>
              <w:t xml:space="preserve">Julgamento do Recurso pelo Prefeito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center"/>
            </w:pPr>
            <w:r>
              <w:rPr>
                <w:szCs w:val="22"/>
              </w:rPr>
              <w:t>1 dia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lang w:val="pt-BR"/>
              </w:rPr>
            </w:pPr>
            <w:r>
              <w:rPr>
                <w:rFonts w:hint="default"/>
                <w:lang w:val="pt-BR"/>
              </w:rPr>
              <w:t>24</w:t>
            </w:r>
            <w:r>
              <w:t>/</w:t>
            </w:r>
            <w:r>
              <w:rPr>
                <w:rFonts w:hint="default"/>
                <w:lang w:val="pt-BR"/>
              </w:rPr>
              <w:t>12</w:t>
            </w:r>
            <w:r>
              <w:t>/202</w:t>
            </w:r>
            <w:r>
              <w:rPr>
                <w:lang w:val="pt-B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</w:pPr>
            <w:r>
              <w:rPr>
                <w:szCs w:val="22"/>
              </w:rPr>
              <w:t>Aplicação do Critério de Desempate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center"/>
            </w:pPr>
            <w:r>
              <w:rPr>
                <w:szCs w:val="22"/>
              </w:rPr>
              <w:t>1 dia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lang w:val="pt-BR"/>
              </w:rPr>
            </w:pPr>
            <w:r>
              <w:rPr>
                <w:rFonts w:hint="default"/>
                <w:lang w:val="pt-BR"/>
              </w:rPr>
              <w:t>27</w:t>
            </w:r>
            <w:r>
              <w:t>/</w:t>
            </w:r>
            <w:r>
              <w:rPr>
                <w:rFonts w:hint="default"/>
                <w:lang w:val="pt-BR"/>
              </w:rPr>
              <w:t>12</w:t>
            </w:r>
            <w:r>
              <w:t>/202</w:t>
            </w:r>
            <w:r>
              <w:rPr>
                <w:lang w:val="pt-B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</w:pPr>
            <w:r>
              <w:rPr>
                <w:szCs w:val="22"/>
              </w:rPr>
              <w:t>Publicação do Resultado Final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center"/>
            </w:pPr>
            <w:r>
              <w:rPr>
                <w:szCs w:val="22"/>
              </w:rPr>
              <w:t>1 dia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lang w:val="pt-BR"/>
              </w:rPr>
            </w:pPr>
            <w:r>
              <w:rPr>
                <w:rFonts w:hint="default"/>
                <w:lang w:val="pt-BR"/>
              </w:rPr>
              <w:t>28</w:t>
            </w:r>
            <w:r>
              <w:t>/</w:t>
            </w:r>
            <w:r>
              <w:rPr>
                <w:rFonts w:hint="default"/>
                <w:lang w:val="pt-BR"/>
              </w:rPr>
              <w:t>12</w:t>
            </w:r>
            <w:r>
              <w:t>/202</w:t>
            </w:r>
            <w:r>
              <w:rPr>
                <w:lang w:val="pt-BR"/>
              </w:rPr>
              <w:t>1</w:t>
            </w:r>
          </w:p>
        </w:tc>
      </w:tr>
    </w:tbl>
    <w:p>
      <w:pPr>
        <w:tabs>
          <w:tab w:val="left" w:pos="720"/>
        </w:tabs>
        <w:suppressAutoHyphens/>
      </w:pPr>
      <w:r>
        <w:tab/>
      </w:r>
      <w:r>
        <w:t>Obs.: Não havendo interposição de recursos ou empate entre candidatos, os eventos que sucedem a esses poderão ser antecipados.</w:t>
      </w: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tabs>
          <w:tab w:val="left" w:pos="709"/>
        </w:tabs>
        <w:jc w:val="center"/>
        <w:rPr>
          <w:b/>
        </w:rPr>
      </w:pPr>
      <w:r>
        <w:rPr>
          <w:b/>
        </w:rPr>
        <w:t>ANEXO IV</w:t>
      </w:r>
    </w:p>
    <w:p>
      <w:pPr>
        <w:rPr>
          <w:sz w:val="20"/>
        </w:rPr>
      </w:pPr>
    </w:p>
    <w:p>
      <w:pPr>
        <w:pStyle w:val="29"/>
        <w:spacing w:line="360" w:lineRule="auto"/>
        <w:jc w:val="center"/>
        <w:rPr>
          <w:rFonts w:ascii="Times New Roman" w:hAnsi="Times New Roman" w:cs="Times New Roman"/>
          <w:b/>
          <w:color w:val="auto"/>
        </w:rPr>
      </w:pPr>
    </w:p>
    <w:p>
      <w:pPr>
        <w:pStyle w:val="29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Bibliografia Sugerida - </w:t>
      </w:r>
      <w:r>
        <w:rPr>
          <w:rFonts w:ascii="Times New Roman" w:hAnsi="Times New Roman" w:cs="Times New Roman"/>
          <w:b/>
          <w:bCs/>
          <w:color w:val="auto"/>
        </w:rPr>
        <w:t>PSS 0</w:t>
      </w:r>
      <w:r>
        <w:rPr>
          <w:rFonts w:hint="default" w:ascii="Times New Roman" w:hAnsi="Times New Roman" w:cs="Times New Roman"/>
          <w:b/>
          <w:bCs/>
          <w:color w:val="auto"/>
          <w:lang w:val="pt-BR"/>
        </w:rPr>
        <w:t>14</w:t>
      </w:r>
      <w:r>
        <w:rPr>
          <w:rFonts w:ascii="Times New Roman" w:hAnsi="Times New Roman" w:cs="Times New Roman"/>
          <w:b/>
          <w:bCs/>
          <w:color w:val="auto"/>
        </w:rPr>
        <w:t>/202</w:t>
      </w:r>
      <w:r>
        <w:rPr>
          <w:rFonts w:ascii="Times New Roman" w:hAnsi="Times New Roman" w:cs="Times New Roman"/>
          <w:b/>
          <w:bCs/>
          <w:color w:val="auto"/>
          <w:lang w:val="pt-BR"/>
        </w:rPr>
        <w:t>1</w:t>
      </w:r>
    </w:p>
    <w:p>
      <w:pPr>
        <w:pStyle w:val="29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>
      <w:pPr>
        <w:tabs>
          <w:tab w:val="left" w:pos="709"/>
        </w:tabs>
      </w:pPr>
    </w:p>
    <w:p>
      <w:pPr>
        <w:numPr>
          <w:ilvl w:val="0"/>
          <w:numId w:val="1"/>
        </w:numPr>
        <w:tabs>
          <w:tab w:val="left" w:pos="709"/>
          <w:tab w:val="clear" w:pos="420"/>
        </w:tabs>
        <w:ind w:left="420" w:leftChars="0" w:hanging="420" w:firstLineChars="0"/>
        <w:jc w:val="both"/>
        <w:rPr>
          <w:sz w:val="24"/>
          <w:szCs w:val="24"/>
        </w:rPr>
      </w:pPr>
      <w:r>
        <w:rPr>
          <w:rFonts w:hint="default"/>
          <w:lang w:val="pt-BR"/>
        </w:rPr>
        <w:t>PO</w:t>
      </w:r>
      <w:r>
        <w:rPr>
          <w:rFonts w:hint="default"/>
          <w:sz w:val="24"/>
          <w:szCs w:val="24"/>
          <w:lang w:val="pt-BR"/>
        </w:rPr>
        <w:t>RTARIA Nº. 2.4</w:t>
      </w:r>
      <w:bookmarkStart w:id="0" w:name="_GoBack"/>
      <w:bookmarkEnd w:id="0"/>
      <w:r>
        <w:rPr>
          <w:rFonts w:hint="default"/>
          <w:sz w:val="24"/>
          <w:szCs w:val="24"/>
          <w:lang w:val="pt-BR"/>
        </w:rPr>
        <w:t>36 de 21 de SETEMBRO DE 2017. Disponível em:</w:t>
      </w:r>
      <w:r>
        <w:rPr>
          <w:rFonts w:hint="default"/>
          <w:sz w:val="24"/>
          <w:szCs w:val="24"/>
        </w:rPr>
        <w:fldChar w:fldCharType="begin"/>
      </w:r>
      <w:r>
        <w:rPr>
          <w:rFonts w:hint="default"/>
          <w:sz w:val="24"/>
          <w:szCs w:val="24"/>
        </w:rPr>
        <w:instrText xml:space="preserve"> HYPERLINK "https://bvsms.saude.gov.br/bvs/saudelegis/gm/2017/prt2436_22_09_2017.html" </w:instrText>
      </w:r>
      <w:r>
        <w:rPr>
          <w:rFonts w:hint="default"/>
          <w:sz w:val="24"/>
          <w:szCs w:val="24"/>
        </w:rPr>
        <w:fldChar w:fldCharType="separate"/>
      </w:r>
      <w:r>
        <w:rPr>
          <w:rStyle w:val="6"/>
          <w:rFonts w:hint="default"/>
          <w:sz w:val="24"/>
          <w:szCs w:val="24"/>
        </w:rPr>
        <w:t>https://bvsms.saude.gov.br/bvs/saudelegis/gm/2017/prt2436_22_09_2017.html</w:t>
      </w:r>
      <w:r>
        <w:rPr>
          <w:rFonts w:hint="default"/>
          <w:sz w:val="24"/>
          <w:szCs w:val="24"/>
        </w:rPr>
        <w:fldChar w:fldCharType="end"/>
      </w:r>
    </w:p>
    <w:p>
      <w:pPr>
        <w:numPr>
          <w:ilvl w:val="0"/>
          <w:numId w:val="0"/>
        </w:numPr>
        <w:tabs>
          <w:tab w:val="left" w:pos="709"/>
        </w:tabs>
        <w:spacing w:after="0" w:line="240" w:lineRule="auto"/>
        <w:jc w:val="both"/>
        <w:rPr>
          <w:rFonts w:hint="default"/>
          <w:sz w:val="24"/>
          <w:szCs w:val="24"/>
        </w:rPr>
      </w:pPr>
    </w:p>
    <w:p>
      <w:pPr>
        <w:numPr>
          <w:ilvl w:val="0"/>
          <w:numId w:val="0"/>
        </w:numPr>
        <w:tabs>
          <w:tab w:val="left" w:pos="709"/>
        </w:tabs>
        <w:spacing w:after="0" w:line="240" w:lineRule="auto"/>
        <w:jc w:val="both"/>
        <w:rPr>
          <w:rFonts w:hint="default"/>
          <w:sz w:val="24"/>
          <w:szCs w:val="24"/>
        </w:rPr>
      </w:pPr>
    </w:p>
    <w:p>
      <w:pPr>
        <w:numPr>
          <w:ilvl w:val="0"/>
          <w:numId w:val="1"/>
        </w:numPr>
        <w:ind w:left="420" w:leftChars="0" w:hanging="420" w:firstLineChars="0"/>
        <w:rPr>
          <w:rFonts w:hint="default"/>
          <w:sz w:val="24"/>
          <w:szCs w:val="24"/>
          <w:lang w:val="pt-BR"/>
        </w:rPr>
      </w:pPr>
      <w:r>
        <w:rPr>
          <w:rFonts w:hint="default"/>
          <w:sz w:val="24"/>
          <w:szCs w:val="24"/>
          <w:lang w:val="pt-BR"/>
        </w:rPr>
        <w:t>RESOLUÇÃO COFEN Nº 564/2017  Novo Código de Ética dos Profissionais de Enfermagem. Disponível em:</w:t>
      </w:r>
    </w:p>
    <w:p>
      <w:pPr>
        <w:numPr>
          <w:ilvl w:val="0"/>
          <w:numId w:val="0"/>
        </w:numPr>
        <w:ind w:leftChars="0" w:firstLine="480" w:firstLineChars="200"/>
        <w:rPr>
          <w:rFonts w:hint="default"/>
          <w:sz w:val="24"/>
          <w:szCs w:val="24"/>
          <w:lang w:val="pt-BR"/>
        </w:rPr>
      </w:pPr>
      <w:r>
        <w:rPr>
          <w:rFonts w:hint="default"/>
          <w:sz w:val="24"/>
          <w:szCs w:val="24"/>
          <w:lang w:val="pt-BR"/>
        </w:rPr>
        <w:fldChar w:fldCharType="begin"/>
      </w:r>
      <w:r>
        <w:rPr>
          <w:rFonts w:hint="default"/>
          <w:sz w:val="24"/>
          <w:szCs w:val="24"/>
          <w:lang w:val="pt-BR"/>
        </w:rPr>
        <w:instrText xml:space="preserve"> HYPERLINK "https://www.portalcoren-rs.gov.br/site_antigo/index.php?categoria=profissional&amp;pagina=codigo-etica" </w:instrText>
      </w:r>
      <w:r>
        <w:rPr>
          <w:rFonts w:hint="default"/>
          <w:sz w:val="24"/>
          <w:szCs w:val="24"/>
          <w:lang w:val="pt-BR"/>
        </w:rPr>
        <w:fldChar w:fldCharType="separate"/>
      </w:r>
      <w:r>
        <w:rPr>
          <w:rStyle w:val="6"/>
          <w:rFonts w:hint="default"/>
          <w:sz w:val="24"/>
          <w:szCs w:val="24"/>
          <w:lang w:val="pt-BR"/>
        </w:rPr>
        <w:t>https://www.portalcorenrs.gov.br/site_antigo/index.php?categoria=profissional&amp;pagina=codigo-etica</w:t>
      </w:r>
      <w:r>
        <w:rPr>
          <w:rFonts w:hint="default"/>
          <w:sz w:val="24"/>
          <w:szCs w:val="24"/>
          <w:lang w:val="pt-BR"/>
        </w:rPr>
        <w:fldChar w:fldCharType="end"/>
      </w:r>
    </w:p>
    <w:p>
      <w:pPr>
        <w:rPr>
          <w:rFonts w:hint="default"/>
          <w:sz w:val="24"/>
          <w:szCs w:val="24"/>
          <w:lang w:val="pt-BR"/>
        </w:rPr>
      </w:pPr>
    </w:p>
    <w:sectPr>
      <w:headerReference r:id="rId5" w:type="default"/>
      <w:footerReference r:id="rId6" w:type="default"/>
      <w:pgSz w:w="11906" w:h="16838"/>
      <w:pgMar w:top="2801" w:right="1134" w:bottom="1134" w:left="1134" w:header="709" w:footer="709" w:gutter="0"/>
      <w:pgBorders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haroni">
    <w:panose1 w:val="02010803020104030203"/>
    <w:charset w:val="B1"/>
    <w:family w:val="auto"/>
    <w:pitch w:val="default"/>
    <w:sig w:usb0="00000801" w:usb1="00000000" w:usb2="00000000" w:usb3="00000000" w:csb0="00000020" w:csb1="002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Miriam Fixed">
    <w:panose1 w:val="020B0509050101010101"/>
    <w:charset w:val="B1"/>
    <w:family w:val="modern"/>
    <w:pitch w:val="default"/>
    <w:sig w:usb0="00000801" w:usb1="00000000" w:usb2="00000000" w:usb3="00000000" w:csb0="00000020" w:csb1="002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jc w:val="center"/>
      <w:rPr>
        <w:rFonts w:ascii="Arial Narrow" w:hAnsi="Arial Narrow" w:cs="Miriam Fixed"/>
      </w:rPr>
    </w:pPr>
    <w:r>
      <w:rPr>
        <w:rFonts w:ascii="Arial Narrow" w:hAnsi="Arial Narrow" w:cs="Miriam Fixed"/>
      </w:rPr>
      <w:t xml:space="preserve">RUA SILVEIRA MARTINS, 163 – FONE (54)3446 2800 – CNPJ: 90.898.487/0001-64 </w:t>
    </w:r>
  </w:p>
  <w:p>
    <w:pPr>
      <w:pStyle w:val="13"/>
      <w:jc w:val="center"/>
      <w:rPr>
        <w:rFonts w:ascii="Arial Narrow" w:hAnsi="Arial Narrow" w:cs="Miriam Fixed"/>
        <w:lang w:val="en-US"/>
      </w:rPr>
    </w:pPr>
    <w:r>
      <w:rPr>
        <w:rFonts w:ascii="Arial Narrow" w:hAnsi="Arial Narrow" w:cs="Miriam Fixed"/>
        <w:lang w:val="en-US"/>
      </w:rPr>
      <w:t>www.cotipora.rs.gov.br - CEP: 95.335-000 – COTIPORÃ/RS</w:t>
    </w:r>
  </w:p>
  <w:p>
    <w:pPr>
      <w:pStyle w:val="13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3402"/>
      </w:tabs>
      <w:ind w:right="140" w:hanging="567"/>
      <w:jc w:val="center"/>
      <w:rPr>
        <w:b/>
        <w:bCs/>
        <w:sz w:val="28"/>
        <w:szCs w:val="28"/>
      </w:rPr>
    </w:pPr>
    <w:r>
      <w:drawing>
        <wp:anchor distT="0" distB="0" distL="114935" distR="114935" simplePos="0" relativeHeight="251659264" behindDoc="1" locked="0" layoutInCell="1" allowOverlap="1">
          <wp:simplePos x="0" y="0"/>
          <wp:positionH relativeFrom="margin">
            <wp:posOffset>327660</wp:posOffset>
          </wp:positionH>
          <wp:positionV relativeFrom="paragraph">
            <wp:posOffset>-41910</wp:posOffset>
          </wp:positionV>
          <wp:extent cx="1133475" cy="1047750"/>
          <wp:effectExtent l="0" t="0" r="952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3475" cy="10477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>
    <w:pPr>
      <w:tabs>
        <w:tab w:val="left" w:pos="3402"/>
      </w:tabs>
      <w:ind w:right="140" w:hanging="567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 xml:space="preserve">                                  ESTADO DO RIO GRANDE DO SUL</w:t>
    </w:r>
  </w:p>
  <w:p>
    <w:pPr>
      <w:pStyle w:val="12"/>
      <w:jc w:val="center"/>
      <w:rPr>
        <w:rFonts w:ascii="Aharoni" w:hAnsi="Aharoni" w:cs="Aharoni"/>
        <w:sz w:val="40"/>
        <w:szCs w:val="40"/>
      </w:rPr>
    </w:pPr>
    <w:r>
      <w:rPr>
        <w:b/>
        <w:bCs/>
        <w:sz w:val="40"/>
        <w:szCs w:val="40"/>
      </w:rPr>
      <w:t xml:space="preserve">                     PREFEITURA MUNICIPAL DE COTIPORÃ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A9A7CB"/>
    <w:multiLevelType w:val="singleLevel"/>
    <w:tmpl w:val="CBA9A7CB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D67"/>
    <w:rsid w:val="000026A5"/>
    <w:rsid w:val="00005CC8"/>
    <w:rsid w:val="00042173"/>
    <w:rsid w:val="000434F2"/>
    <w:rsid w:val="00043F17"/>
    <w:rsid w:val="00052384"/>
    <w:rsid w:val="000769B7"/>
    <w:rsid w:val="0008465D"/>
    <w:rsid w:val="000976FD"/>
    <w:rsid w:val="000A3F2D"/>
    <w:rsid w:val="000B0595"/>
    <w:rsid w:val="000C4062"/>
    <w:rsid w:val="000C68A2"/>
    <w:rsid w:val="000D4ACC"/>
    <w:rsid w:val="000E1CC1"/>
    <w:rsid w:val="000E1FC2"/>
    <w:rsid w:val="000F1CCE"/>
    <w:rsid w:val="000F26BC"/>
    <w:rsid w:val="00102261"/>
    <w:rsid w:val="0010358E"/>
    <w:rsid w:val="00104624"/>
    <w:rsid w:val="00125021"/>
    <w:rsid w:val="0012624A"/>
    <w:rsid w:val="00134260"/>
    <w:rsid w:val="00135FAB"/>
    <w:rsid w:val="00136D17"/>
    <w:rsid w:val="00137F06"/>
    <w:rsid w:val="001653B6"/>
    <w:rsid w:val="00166C51"/>
    <w:rsid w:val="00167689"/>
    <w:rsid w:val="0019499C"/>
    <w:rsid w:val="00195F18"/>
    <w:rsid w:val="001972BA"/>
    <w:rsid w:val="001B0292"/>
    <w:rsid w:val="001C26EC"/>
    <w:rsid w:val="001C74FE"/>
    <w:rsid w:val="001D4354"/>
    <w:rsid w:val="001E6255"/>
    <w:rsid w:val="001F7980"/>
    <w:rsid w:val="0021515D"/>
    <w:rsid w:val="00222872"/>
    <w:rsid w:val="0023218B"/>
    <w:rsid w:val="002327E9"/>
    <w:rsid w:val="00232A53"/>
    <w:rsid w:val="00253AFA"/>
    <w:rsid w:val="002605B8"/>
    <w:rsid w:val="00261B06"/>
    <w:rsid w:val="00262171"/>
    <w:rsid w:val="00264D76"/>
    <w:rsid w:val="0026545E"/>
    <w:rsid w:val="00266096"/>
    <w:rsid w:val="0026776D"/>
    <w:rsid w:val="00274C6A"/>
    <w:rsid w:val="00277565"/>
    <w:rsid w:val="00290A50"/>
    <w:rsid w:val="002B4078"/>
    <w:rsid w:val="002C213D"/>
    <w:rsid w:val="002D03DF"/>
    <w:rsid w:val="002D52A7"/>
    <w:rsid w:val="002D66DE"/>
    <w:rsid w:val="00307FA9"/>
    <w:rsid w:val="00311DF6"/>
    <w:rsid w:val="00311ED2"/>
    <w:rsid w:val="00321D53"/>
    <w:rsid w:val="00325B53"/>
    <w:rsid w:val="00347B53"/>
    <w:rsid w:val="003600AE"/>
    <w:rsid w:val="00365450"/>
    <w:rsid w:val="00371A33"/>
    <w:rsid w:val="0038040D"/>
    <w:rsid w:val="0038298B"/>
    <w:rsid w:val="003859E0"/>
    <w:rsid w:val="00385DCB"/>
    <w:rsid w:val="00392EFD"/>
    <w:rsid w:val="00393928"/>
    <w:rsid w:val="00394546"/>
    <w:rsid w:val="00395380"/>
    <w:rsid w:val="003A032D"/>
    <w:rsid w:val="003A1D87"/>
    <w:rsid w:val="003C2A24"/>
    <w:rsid w:val="003C4477"/>
    <w:rsid w:val="003D6876"/>
    <w:rsid w:val="003D6FAF"/>
    <w:rsid w:val="003E0A10"/>
    <w:rsid w:val="003E153E"/>
    <w:rsid w:val="003E391A"/>
    <w:rsid w:val="003F43FD"/>
    <w:rsid w:val="00427B4A"/>
    <w:rsid w:val="00432890"/>
    <w:rsid w:val="004438C6"/>
    <w:rsid w:val="00444D2E"/>
    <w:rsid w:val="00447C23"/>
    <w:rsid w:val="00450430"/>
    <w:rsid w:val="00456C3D"/>
    <w:rsid w:val="0046575B"/>
    <w:rsid w:val="00466EAB"/>
    <w:rsid w:val="00471CBB"/>
    <w:rsid w:val="00474402"/>
    <w:rsid w:val="00476537"/>
    <w:rsid w:val="00485AB3"/>
    <w:rsid w:val="00490073"/>
    <w:rsid w:val="004A4F4D"/>
    <w:rsid w:val="004B0B1D"/>
    <w:rsid w:val="004C2A66"/>
    <w:rsid w:val="004D4704"/>
    <w:rsid w:val="004D6C72"/>
    <w:rsid w:val="004F1BFC"/>
    <w:rsid w:val="004F2443"/>
    <w:rsid w:val="004F61D2"/>
    <w:rsid w:val="0050709C"/>
    <w:rsid w:val="00507D9E"/>
    <w:rsid w:val="0052483A"/>
    <w:rsid w:val="00535013"/>
    <w:rsid w:val="00543452"/>
    <w:rsid w:val="00562FB3"/>
    <w:rsid w:val="00575006"/>
    <w:rsid w:val="0057534C"/>
    <w:rsid w:val="005806AE"/>
    <w:rsid w:val="0058096A"/>
    <w:rsid w:val="00590A16"/>
    <w:rsid w:val="005A04F5"/>
    <w:rsid w:val="005A4818"/>
    <w:rsid w:val="005A4E7C"/>
    <w:rsid w:val="005B3494"/>
    <w:rsid w:val="005B4370"/>
    <w:rsid w:val="005C044A"/>
    <w:rsid w:val="005E1223"/>
    <w:rsid w:val="005E648D"/>
    <w:rsid w:val="005F1591"/>
    <w:rsid w:val="005F6921"/>
    <w:rsid w:val="00603878"/>
    <w:rsid w:val="0061170D"/>
    <w:rsid w:val="0061179C"/>
    <w:rsid w:val="006167B2"/>
    <w:rsid w:val="00617D24"/>
    <w:rsid w:val="00632A01"/>
    <w:rsid w:val="00640269"/>
    <w:rsid w:val="00645899"/>
    <w:rsid w:val="00646A99"/>
    <w:rsid w:val="0065078C"/>
    <w:rsid w:val="00662227"/>
    <w:rsid w:val="006623FF"/>
    <w:rsid w:val="00667BA3"/>
    <w:rsid w:val="0067260A"/>
    <w:rsid w:val="00673FFD"/>
    <w:rsid w:val="006754BC"/>
    <w:rsid w:val="006825A1"/>
    <w:rsid w:val="006832CC"/>
    <w:rsid w:val="0068335A"/>
    <w:rsid w:val="00690AB8"/>
    <w:rsid w:val="0069581D"/>
    <w:rsid w:val="006A7093"/>
    <w:rsid w:val="006D39AD"/>
    <w:rsid w:val="006D439A"/>
    <w:rsid w:val="007070AD"/>
    <w:rsid w:val="00710E26"/>
    <w:rsid w:val="00737DC4"/>
    <w:rsid w:val="0075777D"/>
    <w:rsid w:val="00773327"/>
    <w:rsid w:val="0077597E"/>
    <w:rsid w:val="00776E3B"/>
    <w:rsid w:val="007817EE"/>
    <w:rsid w:val="007833AD"/>
    <w:rsid w:val="00783C28"/>
    <w:rsid w:val="007866EC"/>
    <w:rsid w:val="00792E2C"/>
    <w:rsid w:val="00795E56"/>
    <w:rsid w:val="007A43FC"/>
    <w:rsid w:val="007A4B11"/>
    <w:rsid w:val="007B3C8E"/>
    <w:rsid w:val="007B55FC"/>
    <w:rsid w:val="007C4EA1"/>
    <w:rsid w:val="007E0AA9"/>
    <w:rsid w:val="007E75DD"/>
    <w:rsid w:val="007F4123"/>
    <w:rsid w:val="00804968"/>
    <w:rsid w:val="0082703E"/>
    <w:rsid w:val="00830577"/>
    <w:rsid w:val="00837583"/>
    <w:rsid w:val="0084175A"/>
    <w:rsid w:val="008421FE"/>
    <w:rsid w:val="00857E99"/>
    <w:rsid w:val="0086206E"/>
    <w:rsid w:val="0087640B"/>
    <w:rsid w:val="00890A65"/>
    <w:rsid w:val="0089187B"/>
    <w:rsid w:val="00892162"/>
    <w:rsid w:val="008931A3"/>
    <w:rsid w:val="008960F1"/>
    <w:rsid w:val="008B3147"/>
    <w:rsid w:val="008C42B5"/>
    <w:rsid w:val="008D379A"/>
    <w:rsid w:val="008E10D7"/>
    <w:rsid w:val="008E3173"/>
    <w:rsid w:val="008E7B83"/>
    <w:rsid w:val="008E7E5A"/>
    <w:rsid w:val="00911283"/>
    <w:rsid w:val="0091322E"/>
    <w:rsid w:val="00921E26"/>
    <w:rsid w:val="00924AE9"/>
    <w:rsid w:val="00930439"/>
    <w:rsid w:val="00932951"/>
    <w:rsid w:val="00934585"/>
    <w:rsid w:val="0095584C"/>
    <w:rsid w:val="009564D2"/>
    <w:rsid w:val="00957156"/>
    <w:rsid w:val="00963C18"/>
    <w:rsid w:val="00965D67"/>
    <w:rsid w:val="00975C29"/>
    <w:rsid w:val="00984FEA"/>
    <w:rsid w:val="00987AC0"/>
    <w:rsid w:val="009966CC"/>
    <w:rsid w:val="009C12F7"/>
    <w:rsid w:val="009C1B34"/>
    <w:rsid w:val="009D6DB5"/>
    <w:rsid w:val="009D7152"/>
    <w:rsid w:val="00A17867"/>
    <w:rsid w:val="00A2079B"/>
    <w:rsid w:val="00A26EB2"/>
    <w:rsid w:val="00A401B9"/>
    <w:rsid w:val="00A411E2"/>
    <w:rsid w:val="00A41E6C"/>
    <w:rsid w:val="00A7674F"/>
    <w:rsid w:val="00AC0A6F"/>
    <w:rsid w:val="00AC4553"/>
    <w:rsid w:val="00AD06AE"/>
    <w:rsid w:val="00AE192F"/>
    <w:rsid w:val="00AE3113"/>
    <w:rsid w:val="00AF1C2D"/>
    <w:rsid w:val="00AF5760"/>
    <w:rsid w:val="00AF72B0"/>
    <w:rsid w:val="00B07503"/>
    <w:rsid w:val="00B13721"/>
    <w:rsid w:val="00B425D8"/>
    <w:rsid w:val="00B46A89"/>
    <w:rsid w:val="00B61BAD"/>
    <w:rsid w:val="00B653B2"/>
    <w:rsid w:val="00B667EA"/>
    <w:rsid w:val="00B72CE5"/>
    <w:rsid w:val="00B9188E"/>
    <w:rsid w:val="00B95792"/>
    <w:rsid w:val="00BA3A10"/>
    <w:rsid w:val="00BA581B"/>
    <w:rsid w:val="00BA6FA7"/>
    <w:rsid w:val="00BA73DD"/>
    <w:rsid w:val="00BB2B8B"/>
    <w:rsid w:val="00BD042C"/>
    <w:rsid w:val="00BD4A99"/>
    <w:rsid w:val="00BE45F5"/>
    <w:rsid w:val="00C037FE"/>
    <w:rsid w:val="00C11E2D"/>
    <w:rsid w:val="00C371BE"/>
    <w:rsid w:val="00C42BEF"/>
    <w:rsid w:val="00C51CC0"/>
    <w:rsid w:val="00C53BBF"/>
    <w:rsid w:val="00C621C7"/>
    <w:rsid w:val="00C6592B"/>
    <w:rsid w:val="00C712A1"/>
    <w:rsid w:val="00C759F6"/>
    <w:rsid w:val="00C81950"/>
    <w:rsid w:val="00C81E75"/>
    <w:rsid w:val="00C85192"/>
    <w:rsid w:val="00C9689B"/>
    <w:rsid w:val="00CB188A"/>
    <w:rsid w:val="00CB443E"/>
    <w:rsid w:val="00CB44F0"/>
    <w:rsid w:val="00CC060E"/>
    <w:rsid w:val="00CD33A0"/>
    <w:rsid w:val="00CD722B"/>
    <w:rsid w:val="00CE1C93"/>
    <w:rsid w:val="00CE418B"/>
    <w:rsid w:val="00CF1624"/>
    <w:rsid w:val="00CF5A76"/>
    <w:rsid w:val="00D012E1"/>
    <w:rsid w:val="00D132C6"/>
    <w:rsid w:val="00D14D59"/>
    <w:rsid w:val="00D35C11"/>
    <w:rsid w:val="00D42BD1"/>
    <w:rsid w:val="00D54297"/>
    <w:rsid w:val="00D56AA3"/>
    <w:rsid w:val="00D75564"/>
    <w:rsid w:val="00D75725"/>
    <w:rsid w:val="00D75C03"/>
    <w:rsid w:val="00D8252A"/>
    <w:rsid w:val="00D96528"/>
    <w:rsid w:val="00DA6CD2"/>
    <w:rsid w:val="00DB46B9"/>
    <w:rsid w:val="00DB5190"/>
    <w:rsid w:val="00DD1F29"/>
    <w:rsid w:val="00DD202E"/>
    <w:rsid w:val="00DD7978"/>
    <w:rsid w:val="00DE7D27"/>
    <w:rsid w:val="00E04383"/>
    <w:rsid w:val="00E13075"/>
    <w:rsid w:val="00E303BD"/>
    <w:rsid w:val="00E47536"/>
    <w:rsid w:val="00E54327"/>
    <w:rsid w:val="00E55311"/>
    <w:rsid w:val="00E70DC2"/>
    <w:rsid w:val="00E74A94"/>
    <w:rsid w:val="00E8602E"/>
    <w:rsid w:val="00E90362"/>
    <w:rsid w:val="00E91D58"/>
    <w:rsid w:val="00E95E9F"/>
    <w:rsid w:val="00EA0F3C"/>
    <w:rsid w:val="00EB0D14"/>
    <w:rsid w:val="00EC0FE7"/>
    <w:rsid w:val="00EE70D4"/>
    <w:rsid w:val="00EF353E"/>
    <w:rsid w:val="00EF58FB"/>
    <w:rsid w:val="00F25922"/>
    <w:rsid w:val="00F3755D"/>
    <w:rsid w:val="00F425CF"/>
    <w:rsid w:val="00F62DC7"/>
    <w:rsid w:val="00F640A8"/>
    <w:rsid w:val="00F7520E"/>
    <w:rsid w:val="00F76428"/>
    <w:rsid w:val="00F80D59"/>
    <w:rsid w:val="00F91CEF"/>
    <w:rsid w:val="00F91D5A"/>
    <w:rsid w:val="00F93375"/>
    <w:rsid w:val="00F938E8"/>
    <w:rsid w:val="00FB1E27"/>
    <w:rsid w:val="00FB2DA8"/>
    <w:rsid w:val="00FC2F5E"/>
    <w:rsid w:val="00FC6A4A"/>
    <w:rsid w:val="00FD3A68"/>
    <w:rsid w:val="00FE03AE"/>
    <w:rsid w:val="00FE069C"/>
    <w:rsid w:val="00FE1A65"/>
    <w:rsid w:val="08CE7FC9"/>
    <w:rsid w:val="0DA864E2"/>
    <w:rsid w:val="231A724A"/>
    <w:rsid w:val="2778442E"/>
    <w:rsid w:val="2F32215D"/>
    <w:rsid w:val="3ECC3ABA"/>
    <w:rsid w:val="5BBA3EFF"/>
    <w:rsid w:val="63A7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qFormat="1" w:uiPriority="99" w:semiHidden="0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0" w:semiHidden="0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61" w:semiHidden="0" w:name="Light List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ndnote reference"/>
    <w:basedOn w:val="2"/>
    <w:unhideWhenUsed/>
    <w:qFormat/>
    <w:uiPriority w:val="99"/>
    <w:rPr>
      <w:vertAlign w:val="superscript"/>
    </w:rPr>
  </w:style>
  <w:style w:type="character" w:styleId="5">
    <w:name w:val="HTML Cite"/>
    <w:qFormat/>
    <w:uiPriority w:val="0"/>
    <w:rPr>
      <w:color w:val="0E774A"/>
    </w:rPr>
  </w:style>
  <w:style w:type="character" w:styleId="6">
    <w:name w:val="Hyperlink"/>
    <w:qFormat/>
    <w:uiPriority w:val="0"/>
    <w:rPr>
      <w:color w:val="000080"/>
      <w:u w:val="single"/>
    </w:rPr>
  </w:style>
  <w:style w:type="paragraph" w:styleId="7">
    <w:name w:val="Body Text"/>
    <w:basedOn w:val="1"/>
    <w:link w:val="21"/>
    <w:unhideWhenUsed/>
    <w:qFormat/>
    <w:uiPriority w:val="0"/>
    <w:pPr>
      <w:spacing w:after="120"/>
    </w:pPr>
  </w:style>
  <w:style w:type="paragraph" w:styleId="8">
    <w:name w:val="Body Text Indent 2"/>
    <w:basedOn w:val="1"/>
    <w:link w:val="20"/>
    <w:uiPriority w:val="0"/>
    <w:pPr>
      <w:spacing w:after="120" w:line="480" w:lineRule="auto"/>
      <w:ind w:left="283"/>
    </w:pPr>
    <w:rPr>
      <w:sz w:val="20"/>
      <w:szCs w:val="20"/>
    </w:rPr>
  </w:style>
  <w:style w:type="paragraph" w:styleId="9">
    <w:name w:val="Title"/>
    <w:basedOn w:val="1"/>
    <w:next w:val="7"/>
    <w:link w:val="26"/>
    <w:qFormat/>
    <w:uiPriority w:val="0"/>
    <w:pPr>
      <w:keepNext/>
      <w:tabs>
        <w:tab w:val="left" w:pos="1701"/>
      </w:tabs>
      <w:spacing w:before="240" w:after="120" w:line="360" w:lineRule="auto"/>
      <w:jc w:val="both"/>
    </w:pPr>
    <w:rPr>
      <w:rFonts w:ascii="Arial" w:hAnsi="Arial" w:eastAsia="Arial Unicode MS" w:cs="Tahoma"/>
      <w:sz w:val="28"/>
      <w:szCs w:val="28"/>
      <w:lang w:eastAsia="ar-SA"/>
    </w:rPr>
  </w:style>
  <w:style w:type="paragraph" w:styleId="10">
    <w:name w:val="endnote text"/>
    <w:basedOn w:val="1"/>
    <w:link w:val="31"/>
    <w:semiHidden/>
    <w:unhideWhenUsed/>
    <w:qFormat/>
    <w:uiPriority w:val="99"/>
    <w:rPr>
      <w:sz w:val="20"/>
      <w:szCs w:val="20"/>
    </w:rPr>
  </w:style>
  <w:style w:type="paragraph" w:styleId="11">
    <w:name w:val="Plain Text"/>
    <w:basedOn w:val="1"/>
    <w:link w:val="24"/>
    <w:qFormat/>
    <w:uiPriority w:val="0"/>
    <w:rPr>
      <w:rFonts w:ascii="Courier New" w:hAnsi="Courier New"/>
      <w:sz w:val="20"/>
      <w:szCs w:val="20"/>
    </w:rPr>
  </w:style>
  <w:style w:type="paragraph" w:styleId="12">
    <w:name w:val="header"/>
    <w:basedOn w:val="1"/>
    <w:link w:val="17"/>
    <w:unhideWhenUsed/>
    <w:qFormat/>
    <w:uiPriority w:val="99"/>
    <w:pPr>
      <w:tabs>
        <w:tab w:val="center" w:pos="4252"/>
        <w:tab w:val="right" w:pos="8504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13">
    <w:name w:val="footer"/>
    <w:basedOn w:val="1"/>
    <w:link w:val="18"/>
    <w:unhideWhenUsed/>
    <w:qFormat/>
    <w:uiPriority w:val="99"/>
    <w:pPr>
      <w:tabs>
        <w:tab w:val="center" w:pos="4252"/>
        <w:tab w:val="right" w:pos="8504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14">
    <w:name w:val="Balloon Text"/>
    <w:basedOn w:val="1"/>
    <w:link w:val="19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15">
    <w:name w:val="Subtitle"/>
    <w:basedOn w:val="1"/>
    <w:next w:val="1"/>
    <w:link w:val="28"/>
    <w:qFormat/>
    <w:uiPriority w:val="11"/>
    <w:pPr>
      <w:tabs>
        <w:tab w:val="left" w:pos="1701"/>
      </w:tabs>
      <w:spacing w:before="120" w:after="120" w:line="360" w:lineRule="auto"/>
      <w:jc w:val="both"/>
    </w:pPr>
    <w:rPr>
      <w:rFonts w:asciiTheme="majorHAnsi" w:hAnsiTheme="majorHAnsi" w:eastAsiaTheme="majorEastAsia" w:cstheme="majorBidi"/>
      <w:i/>
      <w:iCs/>
      <w:color w:val="4F81BD" w:themeColor="accent1"/>
      <w:spacing w:val="15"/>
      <w:lang w:eastAsia="ar-SA"/>
      <w14:textFill>
        <w14:solidFill>
          <w14:schemeClr w14:val="accent1"/>
        </w14:solidFill>
      </w14:textFill>
    </w:rPr>
  </w:style>
  <w:style w:type="table" w:styleId="16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Cabeçalho Char"/>
    <w:basedOn w:val="2"/>
    <w:link w:val="12"/>
    <w:qFormat/>
    <w:uiPriority w:val="99"/>
  </w:style>
  <w:style w:type="character" w:customStyle="1" w:styleId="18">
    <w:name w:val="Rodapé Char"/>
    <w:basedOn w:val="2"/>
    <w:link w:val="13"/>
    <w:qFormat/>
    <w:uiPriority w:val="99"/>
  </w:style>
  <w:style w:type="character" w:customStyle="1" w:styleId="19">
    <w:name w:val="Texto de balão Char"/>
    <w:basedOn w:val="2"/>
    <w:link w:val="1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20">
    <w:name w:val="Recuo de corpo de texto 2 Char"/>
    <w:basedOn w:val="2"/>
    <w:link w:val="8"/>
    <w:qFormat/>
    <w:uiPriority w:val="0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customStyle="1" w:styleId="21">
    <w:name w:val="Corpo de texto Char"/>
    <w:basedOn w:val="2"/>
    <w:link w:val="7"/>
    <w:qFormat/>
    <w:uiPriority w:val="0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22">
    <w:name w:val="Ref. de nota de rodapé1"/>
    <w:qFormat/>
    <w:uiPriority w:val="0"/>
    <w:rPr>
      <w:vertAlign w:val="superscript"/>
    </w:rPr>
  </w:style>
  <w:style w:type="paragraph" w:customStyle="1" w:styleId="23">
    <w:name w:val="WW-Título1"/>
    <w:basedOn w:val="1"/>
    <w:next w:val="15"/>
    <w:qFormat/>
    <w:uiPriority w:val="0"/>
    <w:pPr>
      <w:tabs>
        <w:tab w:val="left" w:pos="1701"/>
        <w:tab w:val="left" w:pos="4253"/>
      </w:tabs>
      <w:spacing w:before="120" w:line="360" w:lineRule="auto"/>
      <w:jc w:val="center"/>
    </w:pPr>
    <w:rPr>
      <w:b/>
      <w:sz w:val="28"/>
      <w:szCs w:val="20"/>
      <w:lang w:eastAsia="ar-SA"/>
    </w:rPr>
  </w:style>
  <w:style w:type="character" w:customStyle="1" w:styleId="24">
    <w:name w:val="Texto sem Formatação Char"/>
    <w:basedOn w:val="2"/>
    <w:link w:val="11"/>
    <w:qFormat/>
    <w:uiPriority w:val="0"/>
    <w:rPr>
      <w:rFonts w:ascii="Courier New" w:hAnsi="Courier New" w:eastAsia="Times New Roman" w:cs="Times New Roman"/>
      <w:sz w:val="20"/>
      <w:szCs w:val="20"/>
      <w:lang w:eastAsia="pt-BR"/>
    </w:rPr>
  </w:style>
  <w:style w:type="paragraph" w:customStyle="1" w:styleId="25">
    <w:name w:val="Conteúdo de tabela"/>
    <w:basedOn w:val="1"/>
    <w:qFormat/>
    <w:uiPriority w:val="0"/>
    <w:pPr>
      <w:suppressLineNumbers/>
      <w:tabs>
        <w:tab w:val="left" w:pos="1701"/>
      </w:tabs>
    </w:pPr>
    <w:rPr>
      <w:sz w:val="20"/>
      <w:szCs w:val="20"/>
      <w:lang w:eastAsia="ar-SA"/>
    </w:rPr>
  </w:style>
  <w:style w:type="character" w:customStyle="1" w:styleId="26">
    <w:name w:val="Título Char"/>
    <w:basedOn w:val="2"/>
    <w:link w:val="9"/>
    <w:qFormat/>
    <w:uiPriority w:val="0"/>
    <w:rPr>
      <w:rFonts w:ascii="Arial" w:hAnsi="Arial" w:eastAsia="Arial Unicode MS" w:cs="Tahoma"/>
      <w:sz w:val="28"/>
      <w:szCs w:val="28"/>
      <w:lang w:eastAsia="ar-SA"/>
    </w:rPr>
  </w:style>
  <w:style w:type="paragraph" w:customStyle="1" w:styleId="27">
    <w:name w:val="Anexos"/>
    <w:basedOn w:val="1"/>
    <w:next w:val="1"/>
    <w:qFormat/>
    <w:uiPriority w:val="0"/>
    <w:pPr>
      <w:widowControl w:val="0"/>
      <w:autoSpaceDE w:val="0"/>
      <w:autoSpaceDN w:val="0"/>
      <w:adjustRightInd w:val="0"/>
      <w:jc w:val="center"/>
    </w:pPr>
    <w:rPr>
      <w:caps/>
      <w:sz w:val="20"/>
      <w:szCs w:val="20"/>
    </w:rPr>
  </w:style>
  <w:style w:type="character" w:customStyle="1" w:styleId="28">
    <w:name w:val="Subtítulo Char"/>
    <w:basedOn w:val="2"/>
    <w:link w:val="15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:lang w:eastAsia="ar-SA"/>
      <w14:textFill>
        <w14:solidFill>
          <w14:schemeClr w14:val="accent1"/>
        </w14:solidFill>
      </w14:textFill>
    </w:rPr>
  </w:style>
  <w:style w:type="paragraph" w:customStyle="1" w:styleId="29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Arial" w:hAnsi="Arial" w:cs="Arial" w:eastAsiaTheme="minorHAnsi"/>
      <w:color w:val="000000"/>
      <w:sz w:val="24"/>
      <w:szCs w:val="24"/>
      <w:lang w:val="pt-BR" w:eastAsia="en-US" w:bidi="ar-SA"/>
    </w:rPr>
  </w:style>
  <w:style w:type="table" w:styleId="30">
    <w:name w:val="Light List Accent 6"/>
    <w:basedOn w:val="3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character" w:customStyle="1" w:styleId="31">
    <w:name w:val="Texto de nota de fim Char"/>
    <w:basedOn w:val="2"/>
    <w:link w:val="10"/>
    <w:semiHidden/>
    <w:qFormat/>
    <w:uiPriority w:val="99"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AEC50C-09C8-49B8-8725-77E328D43F4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4184</Words>
  <Characters>22599</Characters>
  <Lines>188</Lines>
  <Paragraphs>53</Paragraphs>
  <TotalTime>1308</TotalTime>
  <ScaleCrop>false</ScaleCrop>
  <LinksUpToDate>false</LinksUpToDate>
  <CharactersWithSpaces>26730</CharactersWithSpaces>
  <Application>WPS Office_11.2.0.10223_F1E327BC-269C-435d-A152-05C5408002CA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2019-12-10T17:01:00Z</dcterms:created>
  <dc:creator>elias</dc:creator>
  <cp:lastModifiedBy>Usuário</cp:lastModifiedBy>
  <cp:lastPrinted>2020-11-06T17:38:00Z</cp:lastPrinted>
  <dcterms:modified xsi:type="dcterms:W3CDTF">2021-12-01T18:59:31Z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1046-11.2.0.10223</vt:lpwstr>
  </property>
</Properties>
</file>