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25E27CFB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4E3B25" w:rsidRPr="00A14DC6">
        <w:rPr>
          <w:b/>
          <w:sz w:val="18"/>
          <w:szCs w:val="18"/>
        </w:rPr>
        <w:t>2</w:t>
      </w:r>
      <w:r w:rsidR="00A14DC6">
        <w:rPr>
          <w:b/>
          <w:sz w:val="18"/>
          <w:szCs w:val="18"/>
        </w:rPr>
        <w:t>84</w:t>
      </w:r>
      <w:r w:rsidR="00C6153F" w:rsidRPr="00A14DC6">
        <w:rPr>
          <w:b/>
          <w:sz w:val="18"/>
          <w:szCs w:val="18"/>
        </w:rPr>
        <w:t>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7B36299C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="00FD4839" w:rsidRPr="00FD4839">
        <w:rPr>
          <w:b/>
          <w:sz w:val="18"/>
          <w:szCs w:val="18"/>
        </w:rPr>
        <w:t>FELLINI E CIA LTDA</w:t>
      </w:r>
      <w:r w:rsidRPr="00FD4839">
        <w:rPr>
          <w:b/>
          <w:sz w:val="18"/>
          <w:szCs w:val="18"/>
        </w:rPr>
        <w:t>,</w:t>
      </w:r>
      <w:r w:rsidRPr="00FD4839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0601A2" w:rsidRPr="00FD4839">
        <w:rPr>
          <w:sz w:val="18"/>
          <w:szCs w:val="18"/>
        </w:rPr>
        <w:t>8</w:t>
      </w:r>
      <w:r w:rsidR="00FD4839">
        <w:rPr>
          <w:sz w:val="18"/>
          <w:szCs w:val="18"/>
        </w:rPr>
        <w:t>8.099.783/0001-53</w:t>
      </w:r>
      <w:r w:rsidRPr="00FD4839">
        <w:rPr>
          <w:sz w:val="18"/>
          <w:szCs w:val="18"/>
        </w:rPr>
        <w:t xml:space="preserve">, com sede na </w:t>
      </w:r>
      <w:r w:rsidR="00FD4839">
        <w:rPr>
          <w:sz w:val="18"/>
          <w:szCs w:val="18"/>
        </w:rPr>
        <w:t>Praça Dom Fortunato</w:t>
      </w:r>
      <w:r w:rsidRPr="00FD4839">
        <w:rPr>
          <w:sz w:val="18"/>
          <w:szCs w:val="18"/>
        </w:rPr>
        <w:t xml:space="preserve">, nº </w:t>
      </w:r>
      <w:r w:rsidR="00FD4839">
        <w:rPr>
          <w:sz w:val="18"/>
          <w:szCs w:val="18"/>
        </w:rPr>
        <w:t>97</w:t>
      </w:r>
      <w:r w:rsidRPr="00FD4839">
        <w:rPr>
          <w:sz w:val="18"/>
          <w:szCs w:val="18"/>
        </w:rPr>
        <w:t xml:space="preserve">, </w:t>
      </w:r>
      <w:r w:rsidR="00FD4839">
        <w:rPr>
          <w:sz w:val="18"/>
          <w:szCs w:val="18"/>
        </w:rPr>
        <w:t xml:space="preserve">Bairro </w:t>
      </w:r>
      <w:r w:rsidRPr="00FD4839">
        <w:rPr>
          <w:sz w:val="18"/>
          <w:szCs w:val="18"/>
        </w:rPr>
        <w:t xml:space="preserve">Centro, em </w:t>
      </w:r>
      <w:r w:rsidR="00FD4839">
        <w:rPr>
          <w:sz w:val="18"/>
          <w:szCs w:val="18"/>
        </w:rPr>
        <w:t>Cotiporã</w:t>
      </w:r>
      <w:r w:rsidR="000601A2" w:rsidRPr="00FD4839">
        <w:rPr>
          <w:sz w:val="18"/>
          <w:szCs w:val="18"/>
        </w:rPr>
        <w:t xml:space="preserve"> </w:t>
      </w:r>
      <w:r w:rsidRPr="00FD4839">
        <w:rPr>
          <w:sz w:val="18"/>
          <w:szCs w:val="18"/>
        </w:rPr>
        <w:t>(RS), CEP 95.3</w:t>
      </w:r>
      <w:r w:rsidR="000601A2" w:rsidRPr="00FD4839">
        <w:rPr>
          <w:sz w:val="18"/>
          <w:szCs w:val="18"/>
        </w:rPr>
        <w:t>3</w:t>
      </w:r>
      <w:r w:rsidR="00FD4839">
        <w:rPr>
          <w:sz w:val="18"/>
          <w:szCs w:val="18"/>
        </w:rPr>
        <w:t>5</w:t>
      </w:r>
      <w:r w:rsidRPr="00FD4839">
        <w:rPr>
          <w:sz w:val="18"/>
          <w:szCs w:val="18"/>
        </w:rPr>
        <w:t>-000, doravante denominada simplesmente CONTRATADA, neste ato representada por s</w:t>
      </w:r>
      <w:r w:rsidR="00FD4839">
        <w:rPr>
          <w:sz w:val="18"/>
          <w:szCs w:val="18"/>
        </w:rPr>
        <w:t>eu</w:t>
      </w:r>
      <w:r w:rsidRPr="00FD4839">
        <w:rPr>
          <w:sz w:val="18"/>
          <w:szCs w:val="18"/>
        </w:rPr>
        <w:t xml:space="preserve"> </w:t>
      </w:r>
      <w:r w:rsidR="00FD4839">
        <w:rPr>
          <w:sz w:val="18"/>
          <w:szCs w:val="18"/>
        </w:rPr>
        <w:t>sócio proprietário</w:t>
      </w:r>
      <w:r w:rsidR="00410839" w:rsidRPr="00FD4839">
        <w:rPr>
          <w:sz w:val="18"/>
          <w:szCs w:val="18"/>
        </w:rPr>
        <w:t xml:space="preserve"> Senhor </w:t>
      </w:r>
      <w:r w:rsidR="00FD4839">
        <w:rPr>
          <w:sz w:val="18"/>
          <w:szCs w:val="18"/>
        </w:rPr>
        <w:t>Alex Fellini</w:t>
      </w:r>
      <w:r w:rsidRPr="00FD4839">
        <w:rPr>
          <w:sz w:val="18"/>
          <w:szCs w:val="18"/>
        </w:rPr>
        <w:t xml:space="preserve">, </w:t>
      </w:r>
      <w:r w:rsidRPr="00A14DC6">
        <w:rPr>
          <w:sz w:val="18"/>
          <w:szCs w:val="18"/>
        </w:rPr>
        <w:t>brasileir</w:t>
      </w:r>
      <w:r w:rsidR="00A14DC6">
        <w:rPr>
          <w:sz w:val="18"/>
          <w:szCs w:val="18"/>
        </w:rPr>
        <w:t>o</w:t>
      </w:r>
      <w:r w:rsidRPr="00A14DC6">
        <w:rPr>
          <w:sz w:val="18"/>
          <w:szCs w:val="18"/>
        </w:rPr>
        <w:t xml:space="preserve">, </w:t>
      </w:r>
      <w:r w:rsidR="00A14DC6">
        <w:rPr>
          <w:sz w:val="18"/>
          <w:szCs w:val="18"/>
        </w:rPr>
        <w:t>solteiro, empresário</w:t>
      </w:r>
      <w:r w:rsidRPr="00A14DC6">
        <w:rPr>
          <w:sz w:val="18"/>
          <w:szCs w:val="18"/>
        </w:rPr>
        <w:t xml:space="preserve">, portador da Identidade Civil nº </w:t>
      </w:r>
      <w:r w:rsidR="00A14DC6">
        <w:rPr>
          <w:sz w:val="18"/>
          <w:szCs w:val="18"/>
        </w:rPr>
        <w:t>1097457145</w:t>
      </w:r>
      <w:r w:rsidRPr="00A14DC6">
        <w:rPr>
          <w:sz w:val="18"/>
          <w:szCs w:val="18"/>
        </w:rPr>
        <w:t>, expedida pela S</w:t>
      </w:r>
      <w:r w:rsidR="00410839" w:rsidRPr="00A14DC6">
        <w:rPr>
          <w:sz w:val="18"/>
          <w:szCs w:val="18"/>
        </w:rPr>
        <w:t>SP</w:t>
      </w:r>
      <w:r w:rsidRPr="00A14DC6">
        <w:rPr>
          <w:sz w:val="18"/>
          <w:szCs w:val="18"/>
        </w:rPr>
        <w:t xml:space="preserve">/RS, inscrita no CPF/MF sob nº </w:t>
      </w:r>
      <w:r w:rsidR="00A14DC6">
        <w:rPr>
          <w:sz w:val="18"/>
          <w:szCs w:val="18"/>
        </w:rPr>
        <w:t>027.524.140-80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5C1B9C9A" w:rsidR="00840B09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99770D">
        <w:rPr>
          <w:sz w:val="18"/>
          <w:szCs w:val="18"/>
        </w:rPr>
        <w:t>1125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107E5E">
        <w:rPr>
          <w:sz w:val="18"/>
          <w:szCs w:val="18"/>
        </w:rPr>
        <w:t>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A14DC6">
        <w:rPr>
          <w:sz w:val="18"/>
          <w:szCs w:val="18"/>
        </w:rPr>
        <w:t>206</w:t>
      </w:r>
      <w:r w:rsidR="000304CE" w:rsidRPr="00A14DC6">
        <w:rPr>
          <w:sz w:val="18"/>
          <w:szCs w:val="18"/>
        </w:rPr>
        <w:t>/2023.</w:t>
      </w:r>
    </w:p>
    <w:p w14:paraId="3E04EC72" w14:textId="77777777" w:rsidR="00296018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35A3DBB0" w14:textId="77777777" w:rsidR="00296018" w:rsidRPr="000304CE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296018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30DD5ECC" w:rsidR="00832521" w:rsidRPr="00FD4839" w:rsidRDefault="00FD4839" w:rsidP="00FD4839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FD4839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FD4839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FD4839">
        <w:rPr>
          <w:sz w:val="18"/>
          <w:szCs w:val="18"/>
        </w:rPr>
        <w:t xml:space="preserve">contratação de empresa para </w:t>
      </w:r>
      <w:bookmarkEnd w:id="0"/>
      <w:r w:rsidR="00410839" w:rsidRPr="00FD4839">
        <w:rPr>
          <w:sz w:val="18"/>
          <w:szCs w:val="18"/>
        </w:rPr>
        <w:t xml:space="preserve">fornecimento de </w:t>
      </w:r>
      <w:r>
        <w:rPr>
          <w:sz w:val="18"/>
          <w:szCs w:val="18"/>
        </w:rPr>
        <w:t>material permanente para serem utilizados nos grupos dos Serviços de Convivência e Fortalecimento de Vínculo com idosos acompanhados pelo CRAS</w:t>
      </w:r>
      <w:r w:rsidR="00410839" w:rsidRPr="00FD4839">
        <w:rPr>
          <w:sz w:val="18"/>
          <w:szCs w:val="18"/>
        </w:rPr>
        <w:t xml:space="preserve">, segundo demanda da Secretaria Municipal de </w:t>
      </w:r>
      <w:r>
        <w:rPr>
          <w:sz w:val="18"/>
          <w:szCs w:val="18"/>
        </w:rPr>
        <w:t>Saúde e Assistência Social</w:t>
      </w:r>
      <w:r w:rsidR="00410839" w:rsidRPr="00FD4839">
        <w:rPr>
          <w:sz w:val="18"/>
          <w:szCs w:val="18"/>
        </w:rPr>
        <w:t xml:space="preserve">, </w:t>
      </w:r>
      <w:r w:rsidR="009B6AEB" w:rsidRPr="00FD4839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C815FC">
      <w:pPr>
        <w:rPr>
          <w:lang w:eastAsia="ar-SA"/>
        </w:rPr>
      </w:pP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1BAECAFB" w:rsidR="00F036ED" w:rsidRPr="00107E5E" w:rsidRDefault="002C321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3611D541" w:rsidR="00F036ED" w:rsidRPr="009563C9" w:rsidRDefault="00FD4839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LAVADORA DE ROUPA 15KG BRASTEMP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7D8AEC1F" w:rsidR="00F036ED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2.630,00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2D5100CE" w:rsidR="00F036ED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2.630,00</w:t>
            </w:r>
          </w:p>
        </w:tc>
      </w:tr>
      <w:tr w:rsidR="00FD4839" w:rsidRPr="00107E5E" w14:paraId="475E9B23" w14:textId="77777777" w:rsidTr="00832521">
        <w:trPr>
          <w:trHeight w:val="405"/>
        </w:trPr>
        <w:tc>
          <w:tcPr>
            <w:tcW w:w="817" w:type="dxa"/>
          </w:tcPr>
          <w:p w14:paraId="1FC340E9" w14:textId="611C3D8A" w:rsidR="00FD4839" w:rsidRPr="00107E5E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3" w:type="dxa"/>
          </w:tcPr>
          <w:p w14:paraId="209DF041" w14:textId="1BADCA30" w:rsidR="00FD4839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31" w:type="dxa"/>
          </w:tcPr>
          <w:p w14:paraId="6616BDA2" w14:textId="231FD836" w:rsidR="00FD4839" w:rsidRPr="00107E5E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1175EFC2" w14:textId="76A33885" w:rsidR="00FD4839" w:rsidRPr="009563C9" w:rsidRDefault="00FD4839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FERRO A VAPOR AZ 2100 W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47B9B46" w14:textId="4447E384" w:rsidR="00FD4839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155,00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4500B64E" w14:textId="55AD1193" w:rsidR="00FD4839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155,00</w:t>
            </w:r>
          </w:p>
        </w:tc>
      </w:tr>
      <w:tr w:rsidR="00FD4839" w:rsidRPr="00107E5E" w14:paraId="3CC511B2" w14:textId="77777777" w:rsidTr="00832521">
        <w:trPr>
          <w:trHeight w:val="405"/>
        </w:trPr>
        <w:tc>
          <w:tcPr>
            <w:tcW w:w="817" w:type="dxa"/>
          </w:tcPr>
          <w:p w14:paraId="3172538E" w14:textId="0D9BDB3E" w:rsidR="00FD4839" w:rsidRPr="00107E5E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13" w:type="dxa"/>
          </w:tcPr>
          <w:p w14:paraId="09FC2FC7" w14:textId="75326675" w:rsidR="00FD4839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31" w:type="dxa"/>
          </w:tcPr>
          <w:p w14:paraId="2AC199D2" w14:textId="17B65681" w:rsidR="00FD4839" w:rsidRPr="00107E5E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6036CD6D" w14:textId="799F684A" w:rsidR="00FD4839" w:rsidRPr="009563C9" w:rsidRDefault="00FD4839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MICROONDAS 32 LITROS BRASTEMP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3173BB05" w14:textId="1BC5A238" w:rsidR="00FD4839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899,00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3FDA8249" w14:textId="09A740EE" w:rsidR="00FD4839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899,00</w:t>
            </w:r>
          </w:p>
        </w:tc>
      </w:tr>
      <w:tr w:rsidR="00FD4839" w:rsidRPr="00107E5E" w14:paraId="6521872A" w14:textId="77777777" w:rsidTr="00832521">
        <w:trPr>
          <w:trHeight w:val="405"/>
        </w:trPr>
        <w:tc>
          <w:tcPr>
            <w:tcW w:w="817" w:type="dxa"/>
          </w:tcPr>
          <w:p w14:paraId="43FBE081" w14:textId="5AA6AC5A" w:rsidR="00FD4839" w:rsidRPr="00107E5E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13" w:type="dxa"/>
          </w:tcPr>
          <w:p w14:paraId="30E09718" w14:textId="29917A3C" w:rsidR="00FD4839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31" w:type="dxa"/>
          </w:tcPr>
          <w:p w14:paraId="33115294" w14:textId="49213FE5" w:rsidR="00FD4839" w:rsidRPr="00107E5E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3A99CFF5" w14:textId="72A58B5A" w:rsidR="00FD4839" w:rsidRPr="009563C9" w:rsidRDefault="00FD4839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CAFETEIRA DIGITAL </w:t>
            </w:r>
            <w:r w:rsidR="00326611">
              <w:rPr>
                <w:sz w:val="18"/>
                <w:szCs w:val="18"/>
              </w:rPr>
              <w:t>INOX 38 CAFÉ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39CBBBD4" w14:textId="39B9F4B4" w:rsidR="00FD4839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239,00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57F174FA" w14:textId="53CD3CD7" w:rsidR="00FD4839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239,00</w:t>
            </w:r>
          </w:p>
        </w:tc>
      </w:tr>
      <w:tr w:rsidR="00FD4839" w:rsidRPr="00107E5E" w14:paraId="08ACDBE8" w14:textId="77777777" w:rsidTr="00832521">
        <w:trPr>
          <w:trHeight w:val="405"/>
        </w:trPr>
        <w:tc>
          <w:tcPr>
            <w:tcW w:w="817" w:type="dxa"/>
          </w:tcPr>
          <w:p w14:paraId="4A4EBE46" w14:textId="6C85E9F6" w:rsidR="00FD4839" w:rsidRPr="00107E5E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813" w:type="dxa"/>
          </w:tcPr>
          <w:p w14:paraId="49E672C6" w14:textId="4D0B20A5" w:rsidR="00FD4839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31" w:type="dxa"/>
          </w:tcPr>
          <w:p w14:paraId="28CDECA0" w14:textId="1B9D1467" w:rsidR="00FD4839" w:rsidRPr="00107E5E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7EFB6FAB" w14:textId="11F12E1E" w:rsidR="00FD4839" w:rsidRPr="009563C9" w:rsidRDefault="00FD4839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CHALEIRA ELÉTRICA INOX 1500 W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EF7E025" w14:textId="59E4C25B" w:rsidR="00FD4839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565EAA01" w14:textId="7357A95C" w:rsidR="00FD4839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210,00</w:t>
            </w:r>
          </w:p>
        </w:tc>
      </w:tr>
      <w:tr w:rsidR="00FD4839" w:rsidRPr="00107E5E" w14:paraId="241EADB1" w14:textId="77777777" w:rsidTr="00832521">
        <w:trPr>
          <w:trHeight w:val="405"/>
        </w:trPr>
        <w:tc>
          <w:tcPr>
            <w:tcW w:w="817" w:type="dxa"/>
          </w:tcPr>
          <w:p w14:paraId="600AD84B" w14:textId="4B37185F" w:rsidR="00FD4839" w:rsidRPr="00107E5E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813" w:type="dxa"/>
          </w:tcPr>
          <w:p w14:paraId="1B18ABC9" w14:textId="3EF03368" w:rsidR="00FD4839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31" w:type="dxa"/>
          </w:tcPr>
          <w:p w14:paraId="1C82FF22" w14:textId="74246F95" w:rsidR="00FD4839" w:rsidRPr="00107E5E" w:rsidRDefault="00FD48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68828F45" w14:textId="2B9C4206" w:rsidR="00FD4839" w:rsidRPr="009563C9" w:rsidRDefault="00326611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SANDUICHEIRA GRILL BR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3BF34B0" w14:textId="07A9C7E2" w:rsidR="00FD4839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105,00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9552FFD" w14:textId="5009AE5D" w:rsidR="00FD4839" w:rsidRPr="00107E5E" w:rsidRDefault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105,00</w:t>
            </w:r>
          </w:p>
        </w:tc>
      </w:tr>
      <w:tr w:rsidR="00326611" w:rsidRPr="00107E5E" w14:paraId="278F7277" w14:textId="77777777" w:rsidTr="00307C11">
        <w:trPr>
          <w:trHeight w:val="70"/>
        </w:trPr>
        <w:tc>
          <w:tcPr>
            <w:tcW w:w="10086" w:type="dxa"/>
            <w:gridSpan w:val="6"/>
          </w:tcPr>
          <w:p w14:paraId="143A9C6B" w14:textId="042EDD87" w:rsidR="00326611" w:rsidRDefault="00326611" w:rsidP="0032661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R$ 4.238,00</w:t>
            </w:r>
          </w:p>
        </w:tc>
      </w:tr>
    </w:tbl>
    <w:p w14:paraId="2F4C0FD2" w14:textId="77777777" w:rsidR="00980F30" w:rsidRDefault="00980F30" w:rsidP="00A1182C">
      <w:pPr>
        <w:jc w:val="both"/>
        <w:rPr>
          <w:sz w:val="18"/>
          <w:szCs w:val="18"/>
          <w:lang w:eastAsia="ar-SA"/>
        </w:rPr>
      </w:pPr>
    </w:p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17AE81C4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326611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326611">
        <w:rPr>
          <w:sz w:val="18"/>
          <w:szCs w:val="18"/>
        </w:rPr>
        <w:t>;</w:t>
      </w:r>
    </w:p>
    <w:p w14:paraId="033E4BB3" w14:textId="10CDBA1E" w:rsidR="00804F66" w:rsidRPr="006815FD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326611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326611">
        <w:rPr>
          <w:sz w:val="18"/>
          <w:szCs w:val="18"/>
          <w:lang w:eastAsia="ar-SA"/>
        </w:rPr>
        <w:t>ao Centro de Referência e Assistência Social</w:t>
      </w:r>
      <w:r w:rsidRPr="006815FD">
        <w:rPr>
          <w:sz w:val="18"/>
          <w:szCs w:val="18"/>
          <w:lang w:eastAsia="ar-SA"/>
        </w:rPr>
        <w:t>, localizado</w:t>
      </w:r>
      <w:r w:rsidR="00643421">
        <w:rPr>
          <w:sz w:val="18"/>
          <w:szCs w:val="18"/>
          <w:lang w:eastAsia="ar-SA"/>
        </w:rPr>
        <w:t xml:space="preserve"> na</w:t>
      </w:r>
      <w:r w:rsidRPr="006815FD">
        <w:rPr>
          <w:sz w:val="18"/>
          <w:szCs w:val="18"/>
          <w:lang w:eastAsia="ar-SA"/>
        </w:rPr>
        <w:t xml:space="preserve"> </w:t>
      </w:r>
      <w:r w:rsidR="006815FD" w:rsidRPr="006815FD">
        <w:rPr>
          <w:color w:val="202124"/>
          <w:sz w:val="18"/>
          <w:szCs w:val="18"/>
          <w:shd w:val="clear" w:color="auto" w:fill="FFFFFF"/>
        </w:rPr>
        <w:t xml:space="preserve">R. </w:t>
      </w:r>
      <w:r w:rsidR="00D87D3E">
        <w:rPr>
          <w:color w:val="202124"/>
          <w:sz w:val="18"/>
          <w:szCs w:val="18"/>
          <w:shd w:val="clear" w:color="auto" w:fill="FFFFFF"/>
        </w:rPr>
        <w:t>Jo</w:t>
      </w:r>
      <w:r w:rsidR="00326611">
        <w:rPr>
          <w:color w:val="202124"/>
          <w:sz w:val="18"/>
          <w:szCs w:val="18"/>
          <w:shd w:val="clear" w:color="auto" w:fill="FFFFFF"/>
        </w:rPr>
        <w:t xml:space="preserve">ão </w:t>
      </w:r>
      <w:proofErr w:type="spellStart"/>
      <w:r w:rsidR="00326611">
        <w:rPr>
          <w:color w:val="202124"/>
          <w:sz w:val="18"/>
          <w:szCs w:val="18"/>
          <w:shd w:val="clear" w:color="auto" w:fill="FFFFFF"/>
        </w:rPr>
        <w:t>Scarton</w:t>
      </w:r>
      <w:proofErr w:type="spellEnd"/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106F8C40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326611">
        <w:rPr>
          <w:b/>
          <w:bCs/>
          <w:sz w:val="18"/>
          <w:szCs w:val="18"/>
        </w:rPr>
        <w:t>a)</w:t>
      </w:r>
      <w:r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326611">
        <w:rPr>
          <w:b/>
          <w:bCs/>
          <w:sz w:val="18"/>
          <w:szCs w:val="18"/>
        </w:rPr>
        <w:t>4.</w:t>
      </w:r>
      <w:r w:rsidR="00643421">
        <w:rPr>
          <w:b/>
          <w:bCs/>
          <w:sz w:val="18"/>
          <w:szCs w:val="18"/>
        </w:rPr>
        <w:t>238,00 (quatro mil duzentos e trinta e oito reais)</w:t>
      </w:r>
      <w:r w:rsidR="00D87D3E">
        <w:rPr>
          <w:b/>
          <w:bCs/>
          <w:sz w:val="18"/>
          <w:szCs w:val="18"/>
        </w:rPr>
        <w:t>;</w:t>
      </w:r>
    </w:p>
    <w:bookmarkEnd w:id="2"/>
    <w:p w14:paraId="0590D623" w14:textId="54122F35" w:rsidR="00F527F6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326611">
        <w:rPr>
          <w:b/>
          <w:bCs/>
          <w:sz w:val="18"/>
          <w:szCs w:val="18"/>
        </w:rPr>
        <w:t>b</w:t>
      </w:r>
      <w:r w:rsidR="00231873" w:rsidRPr="00326611">
        <w:rPr>
          <w:b/>
          <w:bCs/>
          <w:sz w:val="18"/>
          <w:szCs w:val="18"/>
        </w:rPr>
        <w:t>)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DEF94EC" w:rsidR="00ED5C5B" w:rsidRDefault="006D0C86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70DE5B8" w14:textId="77777777" w:rsidR="00410839" w:rsidRDefault="00410839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3F1A5CC8" w14:textId="77777777" w:rsidR="00410839" w:rsidRPr="00107E5E" w:rsidRDefault="00410839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1083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069CA1A" w:rsidR="00231873" w:rsidRPr="00107E5E" w:rsidRDefault="00DB4919" w:rsidP="00A1182C">
      <w:pPr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a)</w:t>
      </w:r>
      <w:r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2B4176E3" w:rsidR="00175555" w:rsidRDefault="00DB4919" w:rsidP="00005831">
      <w:pPr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b)</w:t>
      </w:r>
      <w:r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643421">
        <w:rPr>
          <w:sz w:val="18"/>
          <w:szCs w:val="18"/>
        </w:rPr>
        <w:t>1</w:t>
      </w:r>
      <w:r w:rsidR="002C3210">
        <w:rPr>
          <w:sz w:val="18"/>
          <w:szCs w:val="18"/>
        </w:rPr>
        <w:t>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643421">
        <w:rPr>
          <w:sz w:val="18"/>
          <w:szCs w:val="18"/>
        </w:rPr>
        <w:t>dez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005831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29601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57793A0A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643421">
        <w:rPr>
          <w:b/>
          <w:bCs/>
          <w:sz w:val="18"/>
          <w:szCs w:val="18"/>
          <w:lang w:eastAsia="ar-SA"/>
        </w:rPr>
        <w:t>1</w:t>
      </w:r>
      <w:r w:rsidR="00643421" w:rsidRPr="00643421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Constituirá direitos de o CONTRATANTE receber o objeto deste Contrato nas condições avençadas; e da CONTRATADA, perceber o valor ajustado na forma e no prazo convencionados.</w:t>
      </w:r>
    </w:p>
    <w:p w14:paraId="1E3E664F" w14:textId="0F8D7FA6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2</w:t>
      </w:r>
      <w:r w:rsidR="00643421" w:rsidRPr="00643421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CBAC314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2.1</w:t>
      </w:r>
      <w:r w:rsidR="00643421" w:rsidRPr="00643421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1DAD47FB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643421">
        <w:rPr>
          <w:b/>
          <w:bCs/>
          <w:sz w:val="18"/>
          <w:szCs w:val="18"/>
        </w:rPr>
        <w:t>2.2</w:t>
      </w:r>
      <w:r w:rsidR="00643421" w:rsidRPr="00643421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08955A5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5697ACDA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29601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2EBB278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14DC6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6A1E5373" w:rsidR="005013B4" w:rsidRPr="005013B4" w:rsidRDefault="00643421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643421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2D45B8E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14DC6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6CB908EE" w:rsidR="005013B4" w:rsidRPr="005013B4" w:rsidRDefault="00643421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D87D3E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643421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236DAA75" w14:textId="77777777" w:rsidR="00643421" w:rsidRPr="005013B4" w:rsidRDefault="00643421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17DAB8A7" w:rsid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643421">
        <w:rPr>
          <w:sz w:val="18"/>
          <w:szCs w:val="18"/>
        </w:rPr>
        <w:t xml:space="preserve">5     </w:t>
      </w:r>
      <w:r>
        <w:rPr>
          <w:sz w:val="18"/>
          <w:szCs w:val="18"/>
        </w:rPr>
        <w:t xml:space="preserve">                             </w:t>
      </w:r>
      <w:r w:rsidR="00D87D3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SECRETARIA MUNICIPAL DE </w:t>
      </w:r>
      <w:r w:rsidR="00643421">
        <w:rPr>
          <w:sz w:val="18"/>
          <w:szCs w:val="18"/>
        </w:rPr>
        <w:t>SAÚDE E ASSISTÊNCIA SOCIAL</w:t>
      </w:r>
    </w:p>
    <w:p w14:paraId="0D76ECCF" w14:textId="670387BC" w:rsidR="00643421" w:rsidRDefault="00643421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04                                    FUNDO MUNICIPAL DE ASSISTÊNCIA SOCIAL</w:t>
      </w:r>
    </w:p>
    <w:p w14:paraId="0BF65C64" w14:textId="67367206" w:rsidR="002C3210" w:rsidRPr="006D0C86" w:rsidRDefault="00643421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08.122.0560.2031</w:t>
      </w:r>
      <w:r w:rsidR="002C3210" w:rsidRPr="006D0C86">
        <w:rPr>
          <w:bCs/>
          <w:sz w:val="18"/>
          <w:szCs w:val="18"/>
          <w:lang w:eastAsia="ar-SA"/>
        </w:rPr>
        <w:t xml:space="preserve">         </w:t>
      </w:r>
      <w:r w:rsidR="00D87D3E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MANUTENÇÃO DAS ATIVIDADES DO SUAS</w:t>
      </w:r>
    </w:p>
    <w:p w14:paraId="744F1AE7" w14:textId="134707D5" w:rsidR="002C3210" w:rsidRDefault="002C321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 xml:space="preserve">4.4.90.52.00.00.00.00     </w:t>
      </w:r>
      <w:r w:rsidR="005240AC">
        <w:rPr>
          <w:bCs/>
          <w:sz w:val="18"/>
          <w:szCs w:val="18"/>
          <w:lang w:eastAsia="ar-SA"/>
        </w:rPr>
        <w:t>EQUIPAMENTOS E MATERIAL PERMANENTE (</w:t>
      </w:r>
      <w:r w:rsidR="00643421">
        <w:rPr>
          <w:bCs/>
          <w:sz w:val="18"/>
          <w:szCs w:val="18"/>
          <w:lang w:eastAsia="ar-SA"/>
        </w:rPr>
        <w:t>FR 660 / CO NENHUM; 1121 – SIGTV) 12498</w:t>
      </w:r>
    </w:p>
    <w:p w14:paraId="6A9DEFDE" w14:textId="77777777" w:rsidR="00296018" w:rsidRDefault="00296018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2E725C63" w:rsidR="005013B4" w:rsidRPr="002C321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ab/>
      </w:r>
      <w:r w:rsidR="005013B4" w:rsidRPr="005013B4">
        <w:rPr>
          <w:bCs/>
          <w:sz w:val="18"/>
          <w:szCs w:val="18"/>
          <w:lang w:eastAsia="ar-SA"/>
        </w:rPr>
        <w:t xml:space="preserve">                                                     </w:t>
      </w:r>
    </w:p>
    <w:p w14:paraId="53D2E8DE" w14:textId="48080591" w:rsidR="00F527F6" w:rsidRPr="005013B4" w:rsidRDefault="005013B4" w:rsidP="00296018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750A5050" w:rsidR="00296018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2281CEEB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 xml:space="preserve">a) </w:t>
      </w:r>
      <w:r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Secretária Municipal de </w:t>
      </w:r>
      <w:r w:rsidR="00643421">
        <w:rPr>
          <w:sz w:val="18"/>
          <w:szCs w:val="18"/>
        </w:rPr>
        <w:t>Saúde e Assistência Social senhora Rozeli Frizon</w:t>
      </w:r>
      <w:r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7B7F0A5" w:rsidR="00F527F6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7BCB6A92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804F66">
        <w:rPr>
          <w:sz w:val="18"/>
          <w:szCs w:val="18"/>
        </w:rPr>
        <w:t>2</w:t>
      </w:r>
      <w:r w:rsidR="00643421">
        <w:rPr>
          <w:sz w:val="18"/>
          <w:szCs w:val="18"/>
        </w:rPr>
        <w:t>6</w:t>
      </w:r>
      <w:r w:rsidR="00804F66">
        <w:rPr>
          <w:sz w:val="18"/>
          <w:szCs w:val="18"/>
        </w:rPr>
        <w:t xml:space="preserve"> de </w:t>
      </w:r>
      <w:r w:rsidR="00643421">
        <w:rPr>
          <w:sz w:val="18"/>
          <w:szCs w:val="18"/>
        </w:rPr>
        <w:t>dezem</w:t>
      </w:r>
      <w:r w:rsidR="00410839">
        <w:rPr>
          <w:sz w:val="18"/>
          <w:szCs w:val="18"/>
        </w:rPr>
        <w:t>bro</w:t>
      </w:r>
      <w:r w:rsidR="00804F66">
        <w:rPr>
          <w:sz w:val="18"/>
          <w:szCs w:val="18"/>
        </w:rPr>
        <w:t xml:space="preserve"> de 2023</w:t>
      </w:r>
      <w:r w:rsidR="004E3B25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62525F58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                           </w:t>
      </w:r>
      <w:r w:rsidR="00643421">
        <w:rPr>
          <w:sz w:val="18"/>
          <w:szCs w:val="18"/>
        </w:rPr>
        <w:t xml:space="preserve">           </w:t>
      </w:r>
      <w:r w:rsidR="005240AC">
        <w:rPr>
          <w:sz w:val="18"/>
          <w:szCs w:val="18"/>
        </w:rPr>
        <w:t xml:space="preserve">   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="00643421">
        <w:rPr>
          <w:sz w:val="18"/>
          <w:szCs w:val="18"/>
        </w:rPr>
        <w:t>–</w:t>
      </w:r>
      <w:r w:rsidR="00410839">
        <w:rPr>
          <w:sz w:val="18"/>
          <w:szCs w:val="18"/>
        </w:rPr>
        <w:t xml:space="preserve"> </w:t>
      </w:r>
      <w:r w:rsidR="00643421">
        <w:rPr>
          <w:b/>
          <w:sz w:val="18"/>
          <w:szCs w:val="18"/>
        </w:rPr>
        <w:t>FELLINI E CIA LTDA</w:t>
      </w:r>
    </w:p>
    <w:p w14:paraId="154820DD" w14:textId="6C3819C1" w:rsidR="00544A3E" w:rsidRPr="00592594" w:rsidRDefault="00643421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544A3E" w:rsidRPr="00592594">
        <w:rPr>
          <w:b/>
          <w:sz w:val="18"/>
          <w:szCs w:val="18"/>
        </w:rPr>
        <w:t xml:space="preserve">Ivelton Mateus Zardo            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      </w:t>
      </w:r>
      <w:r w:rsidR="00A14DC6">
        <w:rPr>
          <w:b/>
          <w:sz w:val="18"/>
          <w:szCs w:val="18"/>
        </w:rPr>
        <w:t xml:space="preserve">         </w:t>
      </w:r>
      <w:r w:rsidR="005240AC">
        <w:rPr>
          <w:b/>
          <w:sz w:val="18"/>
          <w:szCs w:val="18"/>
        </w:rPr>
        <w:t xml:space="preserve">    </w:t>
      </w:r>
      <w:r w:rsidR="00A14DC6">
        <w:rPr>
          <w:sz w:val="18"/>
          <w:szCs w:val="18"/>
        </w:rPr>
        <w:t>Alex Fellini</w:t>
      </w:r>
    </w:p>
    <w:p w14:paraId="714BA73B" w14:textId="66B2F481" w:rsidR="00EA64E7" w:rsidRPr="00592594" w:rsidRDefault="00643421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44A3E" w:rsidRPr="00592594">
        <w:rPr>
          <w:sz w:val="18"/>
          <w:szCs w:val="18"/>
        </w:rPr>
        <w:t>Prefeito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    </w:t>
      </w:r>
      <w:r w:rsidR="004E3B25">
        <w:rPr>
          <w:sz w:val="18"/>
          <w:szCs w:val="18"/>
        </w:rPr>
        <w:t>Sóci</w:t>
      </w:r>
      <w:r w:rsidR="00033BC6">
        <w:rPr>
          <w:sz w:val="18"/>
          <w:szCs w:val="18"/>
        </w:rPr>
        <w:t>o</w:t>
      </w:r>
      <w:r w:rsidR="00544A3E" w:rsidRPr="00592594">
        <w:rPr>
          <w:sz w:val="18"/>
          <w:szCs w:val="18"/>
        </w:rPr>
        <w:t xml:space="preserve"> Proprietári</w:t>
      </w:r>
      <w:r w:rsidR="00033BC6">
        <w:rPr>
          <w:sz w:val="18"/>
          <w:szCs w:val="18"/>
        </w:rPr>
        <w:t>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8AF3244" w14:textId="77777777" w:rsidR="00033BC6" w:rsidRDefault="00033BC6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</w:rPr>
      </w:pPr>
    </w:p>
    <w:p w14:paraId="620611E6" w14:textId="1246F9DC" w:rsidR="00544A3E" w:rsidRPr="00107E5E" w:rsidRDefault="00033BC6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Joana Inês Citolin Zanovello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>Rozeli Frizon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  </w:t>
      </w:r>
      <w:r w:rsidR="00544A3E"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4C50DB4D" w:rsidR="00544A3E" w:rsidRPr="00107E5E" w:rsidRDefault="00033BC6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544A3E" w:rsidRPr="00107E5E">
        <w:rPr>
          <w:sz w:val="18"/>
          <w:szCs w:val="18"/>
        </w:rPr>
        <w:t xml:space="preserve">CPF/MF nº: </w:t>
      </w:r>
      <w:r w:rsidRPr="00033BC6">
        <w:rPr>
          <w:sz w:val="18"/>
          <w:szCs w:val="18"/>
        </w:rPr>
        <w:t>018.029.630-22</w:t>
      </w:r>
      <w:r>
        <w:rPr>
          <w:sz w:val="18"/>
          <w:szCs w:val="18"/>
        </w:rPr>
        <w:t xml:space="preserve"> </w:t>
      </w:r>
      <w:r w:rsidR="00544A3E"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</w:t>
      </w:r>
      <w:r w:rsidR="00EA64E7">
        <w:rPr>
          <w:sz w:val="18"/>
          <w:szCs w:val="18"/>
        </w:rPr>
        <w:t xml:space="preserve">  </w:t>
      </w:r>
      <w:r w:rsidR="00544A3E" w:rsidRPr="00107E5E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033BC6">
        <w:rPr>
          <w:sz w:val="18"/>
          <w:szCs w:val="18"/>
        </w:rPr>
        <w:t>478.096.630-20</w:t>
      </w:r>
      <w:r w:rsidR="00EF2EAA">
        <w:rPr>
          <w:sz w:val="18"/>
          <w:szCs w:val="18"/>
        </w:rPr>
        <w:t xml:space="preserve">      </w:t>
      </w:r>
      <w:r w:rsidR="00544A3E"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      </w:t>
      </w:r>
      <w:r w:rsidR="00544A3E"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33BC6"/>
    <w:rsid w:val="00042173"/>
    <w:rsid w:val="000433AA"/>
    <w:rsid w:val="000434F2"/>
    <w:rsid w:val="00043F17"/>
    <w:rsid w:val="00044E5C"/>
    <w:rsid w:val="000601A2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26611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3421"/>
    <w:rsid w:val="00645899"/>
    <w:rsid w:val="00647B29"/>
    <w:rsid w:val="00652BA5"/>
    <w:rsid w:val="00662227"/>
    <w:rsid w:val="00664CB7"/>
    <w:rsid w:val="00673FFD"/>
    <w:rsid w:val="006815FD"/>
    <w:rsid w:val="00697E09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9770D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14DC6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87D3E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4839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3</Pages>
  <Words>1455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27</cp:revision>
  <cp:lastPrinted>2023-12-26T11:23:00Z</cp:lastPrinted>
  <dcterms:created xsi:type="dcterms:W3CDTF">2013-08-29T16:25:00Z</dcterms:created>
  <dcterms:modified xsi:type="dcterms:W3CDTF">2023-12-26T11:24:00Z</dcterms:modified>
</cp:coreProperties>
</file>