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5188" w14:textId="4EDC4C74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2F4B47">
        <w:rPr>
          <w:b/>
          <w:sz w:val="18"/>
          <w:szCs w:val="18"/>
        </w:rPr>
        <w:t>006/2024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2A8BFB58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Prefeito Municipal, </w:t>
      </w:r>
      <w:r w:rsidRPr="00C83595">
        <w:rPr>
          <w:bCs/>
          <w:iCs/>
          <w:sz w:val="18"/>
          <w:szCs w:val="18"/>
        </w:rPr>
        <w:t xml:space="preserve">Senhor </w:t>
      </w:r>
      <w:r w:rsidR="00C16E7D" w:rsidRPr="00C83595">
        <w:rPr>
          <w:sz w:val="18"/>
          <w:szCs w:val="18"/>
        </w:rPr>
        <w:t>Ivelton Mateus Zardo</w:t>
      </w:r>
      <w:r w:rsidRPr="00C83595">
        <w:rPr>
          <w:sz w:val="18"/>
          <w:szCs w:val="18"/>
        </w:rPr>
        <w:t xml:space="preserve">, brasileiro, </w:t>
      </w:r>
      <w:r w:rsidR="00C16E7D" w:rsidRPr="00C83595">
        <w:rPr>
          <w:sz w:val="18"/>
          <w:szCs w:val="18"/>
        </w:rPr>
        <w:t>solteiro</w:t>
      </w:r>
      <w:r w:rsidRPr="00C83595">
        <w:rPr>
          <w:sz w:val="18"/>
          <w:szCs w:val="18"/>
        </w:rPr>
        <w:t xml:space="preserve">, portador da Identidade nº </w:t>
      </w:r>
      <w:r w:rsidR="00C16E7D" w:rsidRPr="00C83595">
        <w:rPr>
          <w:sz w:val="18"/>
          <w:szCs w:val="18"/>
        </w:rPr>
        <w:t>8090448245</w:t>
      </w:r>
      <w:r w:rsidRPr="00C83595">
        <w:rPr>
          <w:sz w:val="18"/>
          <w:szCs w:val="18"/>
        </w:rPr>
        <w:t>, expedida pela S</w:t>
      </w:r>
      <w:r w:rsidR="00C16E7D" w:rsidRPr="00C83595">
        <w:rPr>
          <w:sz w:val="18"/>
          <w:szCs w:val="18"/>
        </w:rPr>
        <w:t>JS</w:t>
      </w:r>
      <w:r w:rsidRPr="00C83595">
        <w:rPr>
          <w:sz w:val="18"/>
          <w:szCs w:val="18"/>
        </w:rPr>
        <w:t>/RS, inscrito no CPF/MF</w:t>
      </w:r>
      <w:r w:rsidRPr="00D15B5A">
        <w:rPr>
          <w:sz w:val="18"/>
          <w:szCs w:val="18"/>
        </w:rPr>
        <w:t xml:space="preserve"> sob nº </w:t>
      </w:r>
      <w:r w:rsidR="00C16E7D" w:rsidRPr="00D15B5A">
        <w:rPr>
          <w:sz w:val="18"/>
          <w:szCs w:val="18"/>
        </w:rPr>
        <w:t>015.188.930-90</w:t>
      </w:r>
      <w:r w:rsidRPr="00D15B5A">
        <w:rPr>
          <w:sz w:val="18"/>
          <w:szCs w:val="18"/>
        </w:rPr>
        <w:t>, doravante denominado</w:t>
      </w:r>
      <w:r w:rsidR="003C25CA" w:rsidRPr="00D15B5A">
        <w:rPr>
          <w:sz w:val="18"/>
          <w:szCs w:val="18"/>
        </w:rPr>
        <w:t xml:space="preserve"> CONTRATANTE</w:t>
      </w:r>
      <w:r w:rsidRPr="00D15B5A">
        <w:rPr>
          <w:sz w:val="18"/>
          <w:szCs w:val="18"/>
        </w:rPr>
        <w:t xml:space="preserve"> e de outro </w:t>
      </w:r>
      <w:r w:rsidR="00BB4717">
        <w:rPr>
          <w:sz w:val="18"/>
          <w:szCs w:val="18"/>
        </w:rPr>
        <w:t xml:space="preserve">a empresa </w:t>
      </w:r>
      <w:r w:rsidR="00BB4717">
        <w:rPr>
          <w:b/>
          <w:bCs/>
          <w:sz w:val="18"/>
          <w:szCs w:val="18"/>
        </w:rPr>
        <w:t>PROMEDSEG SEGURANÇA E MEDICINA DO TRABALHO LTDA EPP</w:t>
      </w:r>
      <w:r w:rsidR="00C01302" w:rsidRPr="00D15B5A">
        <w:rPr>
          <w:sz w:val="18"/>
          <w:szCs w:val="18"/>
        </w:rPr>
        <w:t xml:space="preserve">, inscrito no CNPJ nº </w:t>
      </w:r>
      <w:r w:rsidR="00BB4717">
        <w:rPr>
          <w:sz w:val="18"/>
          <w:szCs w:val="18"/>
        </w:rPr>
        <w:t>34.376.358/0001-35</w:t>
      </w:r>
      <w:r w:rsidR="00C01302" w:rsidRPr="00D15B5A">
        <w:rPr>
          <w:sz w:val="18"/>
          <w:szCs w:val="18"/>
        </w:rPr>
        <w:t xml:space="preserve">, estabelecido na  </w:t>
      </w:r>
      <w:r w:rsidR="00BB4717">
        <w:rPr>
          <w:sz w:val="18"/>
          <w:szCs w:val="18"/>
        </w:rPr>
        <w:t>Avenida Pinheiro Machado</w:t>
      </w:r>
      <w:r w:rsidR="00C01302" w:rsidRPr="00D15B5A">
        <w:rPr>
          <w:sz w:val="18"/>
          <w:szCs w:val="18"/>
        </w:rPr>
        <w:t xml:space="preserve">, nº </w:t>
      </w:r>
      <w:r w:rsidR="00BB4717">
        <w:rPr>
          <w:sz w:val="18"/>
          <w:szCs w:val="18"/>
        </w:rPr>
        <w:t>445</w:t>
      </w:r>
      <w:r w:rsidR="00C01302" w:rsidRPr="00D15B5A">
        <w:rPr>
          <w:sz w:val="18"/>
          <w:szCs w:val="18"/>
        </w:rPr>
        <w:t xml:space="preserve">, Bairro </w:t>
      </w:r>
      <w:r w:rsidR="00BB4717">
        <w:rPr>
          <w:sz w:val="18"/>
          <w:szCs w:val="18"/>
        </w:rPr>
        <w:t>Centro</w:t>
      </w:r>
      <w:r w:rsidR="00C01302" w:rsidRPr="00D15B5A">
        <w:rPr>
          <w:sz w:val="18"/>
          <w:szCs w:val="18"/>
        </w:rPr>
        <w:t>, em Veranópolis/RS</w:t>
      </w:r>
      <w:r w:rsidR="0020094A">
        <w:rPr>
          <w:sz w:val="18"/>
          <w:szCs w:val="18"/>
        </w:rPr>
        <w:t>, CEP 95.330-000</w:t>
      </w:r>
      <w:r w:rsidR="00C01302" w:rsidRPr="00D15B5A">
        <w:rPr>
          <w:sz w:val="18"/>
          <w:szCs w:val="18"/>
        </w:rPr>
        <w:t>, neste ato representada por s</w:t>
      </w:r>
      <w:r w:rsidR="00B10BDA">
        <w:rPr>
          <w:sz w:val="18"/>
          <w:szCs w:val="18"/>
        </w:rPr>
        <w:t>ua</w:t>
      </w:r>
      <w:r w:rsidR="00C01302" w:rsidRPr="00D15B5A">
        <w:rPr>
          <w:sz w:val="18"/>
          <w:szCs w:val="18"/>
        </w:rPr>
        <w:t xml:space="preserve"> Sóci</w:t>
      </w:r>
      <w:r w:rsidR="00B10BDA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Administrador</w:t>
      </w:r>
      <w:r w:rsidR="00B10BDA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</w:t>
      </w:r>
      <w:r w:rsidR="00B10BDA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Senhor</w:t>
      </w:r>
      <w:r w:rsidR="00B10BDA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</w:t>
      </w:r>
      <w:proofErr w:type="spellStart"/>
      <w:r w:rsidR="00B10BDA">
        <w:rPr>
          <w:sz w:val="18"/>
          <w:szCs w:val="18"/>
        </w:rPr>
        <w:t>Maquelem</w:t>
      </w:r>
      <w:proofErr w:type="spellEnd"/>
      <w:r w:rsidR="00B10BDA">
        <w:rPr>
          <w:sz w:val="18"/>
          <w:szCs w:val="18"/>
        </w:rPr>
        <w:t xml:space="preserve"> </w:t>
      </w:r>
      <w:proofErr w:type="spellStart"/>
      <w:r w:rsidR="00B10BDA">
        <w:rPr>
          <w:sz w:val="18"/>
          <w:szCs w:val="18"/>
        </w:rPr>
        <w:t>Calza</w:t>
      </w:r>
      <w:proofErr w:type="spellEnd"/>
      <w:r w:rsidR="00C01302" w:rsidRPr="00B10BDA">
        <w:rPr>
          <w:sz w:val="18"/>
          <w:szCs w:val="18"/>
        </w:rPr>
        <w:t>, brasileir</w:t>
      </w:r>
      <w:r w:rsidR="00B10BDA">
        <w:rPr>
          <w:sz w:val="18"/>
          <w:szCs w:val="18"/>
        </w:rPr>
        <w:t>a</w:t>
      </w:r>
      <w:r w:rsidR="00C01302" w:rsidRPr="00B10BDA">
        <w:rPr>
          <w:sz w:val="18"/>
          <w:szCs w:val="18"/>
        </w:rPr>
        <w:t xml:space="preserve">, </w:t>
      </w:r>
      <w:r w:rsidR="00B10BDA">
        <w:rPr>
          <w:sz w:val="18"/>
          <w:szCs w:val="18"/>
        </w:rPr>
        <w:t>empresária</w:t>
      </w:r>
      <w:r w:rsidR="00C01302" w:rsidRPr="00B10BDA">
        <w:rPr>
          <w:sz w:val="18"/>
          <w:szCs w:val="18"/>
        </w:rPr>
        <w:t>, portador</w:t>
      </w:r>
      <w:r w:rsidR="00B10BDA">
        <w:rPr>
          <w:sz w:val="18"/>
          <w:szCs w:val="18"/>
        </w:rPr>
        <w:t>a</w:t>
      </w:r>
      <w:r w:rsidR="00C01302" w:rsidRPr="00B10BDA">
        <w:rPr>
          <w:sz w:val="18"/>
          <w:szCs w:val="18"/>
        </w:rPr>
        <w:t xml:space="preserve"> da Identidade Civil  nº </w:t>
      </w:r>
      <w:r w:rsidR="00B10BDA">
        <w:rPr>
          <w:sz w:val="18"/>
          <w:szCs w:val="18"/>
        </w:rPr>
        <w:t>6090449189</w:t>
      </w:r>
      <w:r w:rsidR="00C01302" w:rsidRPr="00B10BDA">
        <w:rPr>
          <w:sz w:val="18"/>
          <w:szCs w:val="18"/>
        </w:rPr>
        <w:t>, expedida pela S</w:t>
      </w:r>
      <w:r w:rsidR="00B10BDA">
        <w:rPr>
          <w:sz w:val="18"/>
          <w:szCs w:val="18"/>
        </w:rPr>
        <w:t>J</w:t>
      </w:r>
      <w:r w:rsidR="00C01302" w:rsidRPr="00B10BDA">
        <w:rPr>
          <w:sz w:val="18"/>
          <w:szCs w:val="18"/>
        </w:rPr>
        <w:t xml:space="preserve">S/RS, inscrito no CPF/MF sob nº </w:t>
      </w:r>
      <w:r w:rsidR="00B10BDA">
        <w:rPr>
          <w:sz w:val="18"/>
          <w:szCs w:val="18"/>
        </w:rPr>
        <w:t>834.641.310-68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23792DCA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076908">
        <w:rPr>
          <w:sz w:val="18"/>
          <w:szCs w:val="18"/>
        </w:rPr>
        <w:t>32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2D0A1F">
        <w:rPr>
          <w:sz w:val="18"/>
          <w:szCs w:val="18"/>
        </w:rPr>
        <w:t>004/2024.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05E25FF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076908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4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D15B5A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D15B5A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291D20B0" w:rsidR="003D3C64" w:rsidRPr="00B16F10" w:rsidRDefault="00BB4717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41C1802E" w:rsidR="003D3C64" w:rsidRPr="00B16F10" w:rsidRDefault="00BB4717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ELETROENCEFALOGRAMA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57DC1E8D" w:rsidR="003D3C64" w:rsidRPr="00B16F10" w:rsidRDefault="00BB47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406034DA" w:rsidR="003D3C64" w:rsidRPr="00B16F10" w:rsidRDefault="00BB47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3.950,00</w:t>
            </w:r>
          </w:p>
        </w:tc>
      </w:tr>
      <w:tr w:rsidR="003D3C64" w:rsidRPr="00D15B5A" w14:paraId="6155A64D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85C6E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12B" w14:textId="025A233A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83DB" w14:textId="1EC0D0B9" w:rsidR="003D3C64" w:rsidRPr="00B16F10" w:rsidRDefault="00BB4717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3C1A" w14:textId="437F3F38" w:rsidR="003D3C64" w:rsidRPr="00B16F10" w:rsidRDefault="00BB4717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ELETROCARDIOGRAMA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F97" w14:textId="5F559899" w:rsidR="003D3C64" w:rsidRPr="00B16F10" w:rsidRDefault="00BB47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3E4C" w14:textId="0BB62E2E" w:rsidR="003D3C64" w:rsidRPr="00B16F10" w:rsidRDefault="00905A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1.975,00</w:t>
            </w:r>
          </w:p>
        </w:tc>
      </w:tr>
      <w:tr w:rsidR="003D3C64" w:rsidRPr="00D15B5A" w14:paraId="62FACFB2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B6C2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01B4" w14:textId="1EEE8BF6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5F9" w14:textId="280B14A9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</w:t>
            </w:r>
            <w:r w:rsidR="00BB4717">
              <w:rPr>
                <w:b/>
                <w:sz w:val="18"/>
                <w:szCs w:val="18"/>
              </w:rPr>
              <w:t>5</w:t>
            </w:r>
            <w:r w:rsidRPr="0020094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E20B" w14:textId="7D78F3EB" w:rsidR="003D3C64" w:rsidRPr="00B16F10" w:rsidRDefault="00BB4717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AUDIOMETRIA TONAL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0AFDC" w14:textId="4905D97E" w:rsidR="003D3C64" w:rsidRPr="00B16F10" w:rsidRDefault="00BB47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9279" w14:textId="7245C762" w:rsidR="003D3C64" w:rsidRPr="00B16F10" w:rsidRDefault="00905A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3.735,00</w:t>
            </w:r>
          </w:p>
        </w:tc>
      </w:tr>
      <w:tr w:rsidR="00C01302" w:rsidRPr="00D15B5A" w14:paraId="3D65326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ED227" w14:textId="77777777" w:rsidR="00C01302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110FD" w14:textId="73CBD3E1" w:rsidR="00C01302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5862F" w14:textId="2C2D2713" w:rsidR="00C01302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</w:t>
            </w:r>
            <w:r w:rsidR="00BB4717">
              <w:rPr>
                <w:b/>
                <w:sz w:val="18"/>
                <w:szCs w:val="18"/>
              </w:rPr>
              <w:t>5</w:t>
            </w:r>
            <w:r w:rsidRPr="0020094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B5D4" w14:textId="2F759628" w:rsidR="00C01302" w:rsidRPr="00B16F10" w:rsidRDefault="00BB4717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TESTE DE ACUIDADE VISUAL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707D" w14:textId="4B3B9D7B" w:rsidR="00C01302" w:rsidRPr="00B16F10" w:rsidRDefault="00BB47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4998" w14:textId="4FA11849" w:rsidR="00C01302" w:rsidRPr="00B16F10" w:rsidRDefault="00905A17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2.992,50</w:t>
            </w:r>
          </w:p>
        </w:tc>
      </w:tr>
      <w:tr w:rsidR="00076908" w:rsidRPr="00D15B5A" w14:paraId="20FEAD55" w14:textId="77777777" w:rsidTr="00BB4717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F311CC" w14:textId="3976AE91" w:rsidR="00076908" w:rsidRPr="00076908" w:rsidRDefault="00076908" w:rsidP="00076908">
            <w:pPr>
              <w:jc w:val="center"/>
              <w:rPr>
                <w:b/>
                <w:bCs/>
              </w:rPr>
            </w:pPr>
            <w:r w:rsidRPr="00076908">
              <w:rPr>
                <w:b/>
                <w:bCs/>
                <w:sz w:val="22"/>
                <w:szCs w:val="22"/>
              </w:rPr>
              <w:t xml:space="preserve">Total de até R$ </w:t>
            </w:r>
            <w:r w:rsidR="00905A17">
              <w:rPr>
                <w:b/>
                <w:bCs/>
                <w:sz w:val="22"/>
                <w:szCs w:val="22"/>
              </w:rPr>
              <w:t>12.652,50</w:t>
            </w:r>
            <w:r w:rsidR="00D86781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6010605F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905A17">
        <w:rPr>
          <w:b/>
          <w:sz w:val="18"/>
          <w:szCs w:val="18"/>
        </w:rPr>
        <w:t>12.652,50 (doze mil seiscentos e cinquenta e dois reais e cinquenta centavos);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45892E52" w14:textId="5F15C496" w:rsidR="00831B35" w:rsidRPr="00D15B5A" w:rsidRDefault="00B746DB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03.01</w:t>
      </w:r>
      <w:r w:rsidRPr="00D15B5A">
        <w:rPr>
          <w:sz w:val="18"/>
          <w:szCs w:val="18"/>
        </w:rPr>
        <w:tab/>
        <w:t>SECRETARIA MUNICIPAL DE ADMINISTRAÇÃO</w:t>
      </w:r>
    </w:p>
    <w:p w14:paraId="3AC2D941" w14:textId="55B28C3E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04.122.0310.2010</w:t>
      </w:r>
      <w:r w:rsidRPr="00D15B5A">
        <w:rPr>
          <w:sz w:val="18"/>
          <w:szCs w:val="18"/>
        </w:rPr>
        <w:tab/>
        <w:t>GESTÃO DAS ATIVIDADES DA SECRETARIA DE ADMINISTRAÇÃO</w:t>
      </w:r>
    </w:p>
    <w:p w14:paraId="601567CE" w14:textId="0A26E6B5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3.3.90.39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.0</w:t>
      </w:r>
      <w:r w:rsidRPr="00D15B5A">
        <w:rPr>
          <w:sz w:val="18"/>
          <w:szCs w:val="18"/>
        </w:rPr>
        <w:t>0</w:t>
      </w:r>
      <w:r w:rsidRPr="00D15B5A">
        <w:rPr>
          <w:sz w:val="18"/>
          <w:szCs w:val="18"/>
        </w:rPr>
        <w:tab/>
        <w:t>OUTROS SERVIÇOS DE TERCEIROS</w:t>
      </w:r>
      <w:r>
        <w:rPr>
          <w:sz w:val="18"/>
          <w:szCs w:val="18"/>
        </w:rPr>
        <w:t xml:space="preserve"> PJ (FR 500/CO NENHUM;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lastRenderedPageBreak/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2EACC39A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3B6733">
        <w:rPr>
          <w:sz w:val="18"/>
          <w:szCs w:val="18"/>
        </w:rPr>
        <w:t>31/12/2024.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proofErr w:type="gramStart"/>
      <w:r w:rsidR="00ED478E" w:rsidRPr="00D15B5A">
        <w:rPr>
          <w:sz w:val="18"/>
          <w:szCs w:val="18"/>
        </w:rPr>
        <w:t>da</w:t>
      </w:r>
      <w:proofErr w:type="gramEnd"/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proofErr w:type="spellStart"/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</w:t>
      </w:r>
      <w:proofErr w:type="spellEnd"/>
      <w:r w:rsidR="00E31A58" w:rsidRPr="00D15B5A">
        <w:rPr>
          <w:sz w:val="18"/>
          <w:szCs w:val="18"/>
        </w:rPr>
        <w:t xml:space="preserve">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09A0AC94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F569E2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336771F4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Servidora Municipal </w:t>
      </w:r>
      <w:r w:rsidR="009A5C78" w:rsidRPr="00D15B5A">
        <w:rPr>
          <w:sz w:val="18"/>
          <w:szCs w:val="18"/>
        </w:rPr>
        <w:t>Daiane Nicola</w:t>
      </w:r>
      <w:r w:rsidR="003379C1" w:rsidRPr="00D15B5A">
        <w:rPr>
          <w:sz w:val="18"/>
          <w:szCs w:val="18"/>
        </w:rPr>
        <w:t>o</w:t>
      </w:r>
      <w:r w:rsidR="009A5C78" w:rsidRPr="00D15B5A">
        <w:rPr>
          <w:sz w:val="18"/>
          <w:szCs w:val="18"/>
        </w:rPr>
        <w:t xml:space="preserve"> Rebelato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43E8D9FB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68018A" w:rsidRPr="00B10BDA">
        <w:rPr>
          <w:sz w:val="18"/>
          <w:szCs w:val="18"/>
        </w:rPr>
        <w:t>1</w:t>
      </w:r>
      <w:r w:rsidR="00B10BDA">
        <w:rPr>
          <w:sz w:val="18"/>
          <w:szCs w:val="18"/>
        </w:rPr>
        <w:t>9</w:t>
      </w:r>
      <w:r w:rsidR="00B16F10" w:rsidRPr="00B10BDA">
        <w:rPr>
          <w:sz w:val="18"/>
          <w:szCs w:val="18"/>
        </w:rPr>
        <w:t xml:space="preserve"> </w:t>
      </w:r>
      <w:r w:rsidR="00734FAA" w:rsidRPr="00B10BDA">
        <w:rPr>
          <w:sz w:val="18"/>
          <w:szCs w:val="18"/>
        </w:rPr>
        <w:t>de</w:t>
      </w:r>
      <w:r w:rsidR="00B16F10" w:rsidRPr="00B10BDA">
        <w:rPr>
          <w:sz w:val="18"/>
          <w:szCs w:val="18"/>
        </w:rPr>
        <w:t xml:space="preserve"> janeiro</w:t>
      </w:r>
      <w:r w:rsidR="00734FAA" w:rsidRPr="00B10BDA">
        <w:rPr>
          <w:sz w:val="18"/>
          <w:szCs w:val="18"/>
        </w:rPr>
        <w:t xml:space="preserve"> de 202</w:t>
      </w:r>
      <w:r w:rsidR="0068018A" w:rsidRPr="00B10BDA">
        <w:rPr>
          <w:sz w:val="18"/>
          <w:szCs w:val="18"/>
        </w:rPr>
        <w:t>4</w:t>
      </w:r>
      <w:r w:rsidR="00ED478E" w:rsidRPr="00B10BDA">
        <w:rPr>
          <w:sz w:val="18"/>
          <w:szCs w:val="18"/>
        </w:rPr>
        <w:t>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19F7C0A8" w14:textId="77777777" w:rsidR="00B10BDA" w:rsidRPr="00D15B5A" w:rsidRDefault="00B10BD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3A933879" w:rsidR="00831B35" w:rsidRPr="00D15B5A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="00905A17">
        <w:rPr>
          <w:sz w:val="18"/>
          <w:szCs w:val="18"/>
        </w:rPr>
        <w:t xml:space="preserve">                              </w:t>
      </w:r>
      <w:r w:rsidRPr="00D15B5A">
        <w:rPr>
          <w:sz w:val="18"/>
          <w:szCs w:val="18"/>
        </w:rPr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905A17">
        <w:rPr>
          <w:b/>
          <w:bCs/>
          <w:sz w:val="18"/>
          <w:szCs w:val="18"/>
        </w:rPr>
        <w:t>PROMEDSEG SEG. E MED. DO TRAB. LTDA</w:t>
      </w:r>
    </w:p>
    <w:p w14:paraId="735A8080" w14:textId="4D0F4C2F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9A5C78" w:rsidRPr="00B16F10">
        <w:rPr>
          <w:b/>
          <w:sz w:val="18"/>
          <w:szCs w:val="18"/>
        </w:rPr>
        <w:t>Ivelton Mateus Zardo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905A17">
        <w:rPr>
          <w:sz w:val="18"/>
          <w:szCs w:val="18"/>
        </w:rPr>
        <w:t xml:space="preserve">                             </w:t>
      </w:r>
      <w:r w:rsidR="00B10BDA">
        <w:rPr>
          <w:sz w:val="18"/>
          <w:szCs w:val="18"/>
        </w:rPr>
        <w:t xml:space="preserve"> </w:t>
      </w:r>
      <w:r w:rsidR="009B37FA" w:rsidRPr="00B16F10">
        <w:rPr>
          <w:sz w:val="18"/>
          <w:szCs w:val="18"/>
        </w:rPr>
        <w:t xml:space="preserve"> </w:t>
      </w:r>
      <w:proofErr w:type="spellStart"/>
      <w:r w:rsidR="00B10BDA" w:rsidRPr="00B10BDA">
        <w:rPr>
          <w:b/>
          <w:sz w:val="18"/>
          <w:szCs w:val="18"/>
        </w:rPr>
        <w:t>Maquelem</w:t>
      </w:r>
      <w:proofErr w:type="spellEnd"/>
      <w:r w:rsidR="00B10BDA" w:rsidRPr="00B10BDA">
        <w:rPr>
          <w:b/>
          <w:sz w:val="18"/>
          <w:szCs w:val="18"/>
        </w:rPr>
        <w:t xml:space="preserve"> Calza</w:t>
      </w:r>
    </w:p>
    <w:p w14:paraId="7200A9AE" w14:textId="663247A0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</w:t>
      </w:r>
      <w:r w:rsidR="002A5159" w:rsidRPr="00B16F10">
        <w:rPr>
          <w:sz w:val="18"/>
          <w:szCs w:val="18"/>
        </w:rPr>
        <w:t>Diretor Administrativo</w:t>
      </w:r>
      <w:r w:rsidR="002A5159"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B10BDA">
      <w:pPr>
        <w:jc w:val="center"/>
        <w:rPr>
          <w:sz w:val="18"/>
          <w:szCs w:val="18"/>
          <w:lang w:val="it-IT"/>
        </w:rPr>
      </w:pPr>
    </w:p>
    <w:p w14:paraId="26FD63A5" w14:textId="77777777" w:rsidR="00B10BDA" w:rsidRDefault="00B10BDA" w:rsidP="00B10BDA">
      <w:pPr>
        <w:jc w:val="center"/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557DF620" w:rsidR="002A5159" w:rsidRPr="00D15B5A" w:rsidRDefault="009A5C78" w:rsidP="002A5159">
      <w:pPr>
        <w:keepNext/>
        <w:outlineLvl w:val="3"/>
        <w:rPr>
          <w:b/>
          <w:sz w:val="18"/>
          <w:szCs w:val="18"/>
          <w:lang w:val="it-IT"/>
        </w:rPr>
      </w:pPr>
      <w:r w:rsidRPr="00D15B5A">
        <w:rPr>
          <w:b/>
          <w:sz w:val="18"/>
          <w:szCs w:val="18"/>
          <w:lang w:val="it-IT"/>
        </w:rPr>
        <w:t>Joana Inês Citolin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>Zanovello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 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B10BD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B10BDA">
        <w:rPr>
          <w:b/>
          <w:sz w:val="18"/>
          <w:szCs w:val="18"/>
          <w:lang w:val="it-IT"/>
        </w:rPr>
        <w:t xml:space="preserve">     </w:t>
      </w:r>
      <w:r w:rsidR="000779AA" w:rsidRPr="00D15B5A">
        <w:rPr>
          <w:b/>
          <w:sz w:val="18"/>
          <w:szCs w:val="18"/>
          <w:lang w:val="it-IT"/>
        </w:rPr>
        <w:t xml:space="preserve">  </w:t>
      </w:r>
      <w:r w:rsidR="00B10BDA">
        <w:rPr>
          <w:b/>
          <w:sz w:val="18"/>
          <w:szCs w:val="18"/>
          <w:lang w:val="it-IT"/>
        </w:rPr>
        <w:t>Elisandra Scussel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</w:t>
      </w:r>
      <w:r w:rsidR="00B10BDA">
        <w:rPr>
          <w:b/>
          <w:sz w:val="18"/>
          <w:szCs w:val="18"/>
          <w:lang w:val="it-IT"/>
        </w:rPr>
        <w:t xml:space="preserve">      </w:t>
      </w:r>
      <w:r w:rsidR="0068018A">
        <w:rPr>
          <w:b/>
          <w:sz w:val="18"/>
          <w:szCs w:val="18"/>
          <w:lang w:val="it-IT"/>
        </w:rPr>
        <w:t xml:space="preserve">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22430AFA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9A5C78" w:rsidRPr="00D15B5A">
        <w:rPr>
          <w:sz w:val="18"/>
          <w:szCs w:val="18"/>
        </w:rPr>
        <w:t>018.029.630-22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B10BDA" w:rsidRPr="00B10BDA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    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3B673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159"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159"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2A5159"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20094A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0A1F"/>
    <w:rsid w:val="002D38C4"/>
    <w:rsid w:val="002D63EE"/>
    <w:rsid w:val="002F1B48"/>
    <w:rsid w:val="002F4B47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6733"/>
    <w:rsid w:val="003B7EB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4704"/>
    <w:rsid w:val="004D5B4F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C521A"/>
    <w:rsid w:val="005C6741"/>
    <w:rsid w:val="005E1223"/>
    <w:rsid w:val="005F1BC9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27CD"/>
    <w:rsid w:val="007016A4"/>
    <w:rsid w:val="007070AD"/>
    <w:rsid w:val="00712E3A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905A17"/>
    <w:rsid w:val="00911283"/>
    <w:rsid w:val="00924AE9"/>
    <w:rsid w:val="00934585"/>
    <w:rsid w:val="009345F7"/>
    <w:rsid w:val="0095584C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223F"/>
    <w:rsid w:val="00A064B5"/>
    <w:rsid w:val="00A07BEB"/>
    <w:rsid w:val="00A2079B"/>
    <w:rsid w:val="00A35BD6"/>
    <w:rsid w:val="00A4117B"/>
    <w:rsid w:val="00A57514"/>
    <w:rsid w:val="00A61CAD"/>
    <w:rsid w:val="00A65F79"/>
    <w:rsid w:val="00A66CAC"/>
    <w:rsid w:val="00A8130A"/>
    <w:rsid w:val="00A918AA"/>
    <w:rsid w:val="00AB4452"/>
    <w:rsid w:val="00AC0A6F"/>
    <w:rsid w:val="00AC6CEF"/>
    <w:rsid w:val="00AF1FD5"/>
    <w:rsid w:val="00AF4360"/>
    <w:rsid w:val="00B10BDA"/>
    <w:rsid w:val="00B16F10"/>
    <w:rsid w:val="00B20E97"/>
    <w:rsid w:val="00B217D2"/>
    <w:rsid w:val="00B42C2D"/>
    <w:rsid w:val="00B746DB"/>
    <w:rsid w:val="00B95AF0"/>
    <w:rsid w:val="00BA3A10"/>
    <w:rsid w:val="00BB2B8B"/>
    <w:rsid w:val="00BB4717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6CB9"/>
    <w:rsid w:val="00D15B5A"/>
    <w:rsid w:val="00D258B1"/>
    <w:rsid w:val="00D2718C"/>
    <w:rsid w:val="00D32CB7"/>
    <w:rsid w:val="00D404BD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25922"/>
    <w:rsid w:val="00F26033"/>
    <w:rsid w:val="00F33256"/>
    <w:rsid w:val="00F35C8E"/>
    <w:rsid w:val="00F36597"/>
    <w:rsid w:val="00F50A0D"/>
    <w:rsid w:val="00F5571D"/>
    <w:rsid w:val="00F569E2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1970</Words>
  <Characters>10641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158</cp:revision>
  <cp:lastPrinted>2024-01-19T13:51:00Z</cp:lastPrinted>
  <dcterms:created xsi:type="dcterms:W3CDTF">2015-01-20T10:04:00Z</dcterms:created>
  <dcterms:modified xsi:type="dcterms:W3CDTF">2024-01-19T13:51:00Z</dcterms:modified>
</cp:coreProperties>
</file>