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6216" w14:textId="64A10052" w:rsidR="0097055E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076FA9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77025">
        <w:rPr>
          <w:rFonts w:ascii="Arial Narrow" w:hAnsi="Arial Narrow"/>
          <w:b/>
          <w:sz w:val="20"/>
          <w:szCs w:val="20"/>
          <w:u w:val="single"/>
        </w:rPr>
        <w:t>32</w:t>
      </w:r>
      <w:r w:rsidR="00076FA9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4BFC2EDE" w14:textId="77777777" w:rsidR="00DE1E24" w:rsidRPr="00937210" w:rsidRDefault="00DE1E24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02D9C3A8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7733B974" w14:textId="7B9690FD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11/2023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77025">
        <w:rPr>
          <w:rFonts w:ascii="Arial Narrow" w:hAnsi="Arial Narrow" w:cs="Arial"/>
          <w:b/>
          <w:color w:val="000000"/>
          <w:sz w:val="20"/>
          <w:szCs w:val="20"/>
        </w:rPr>
        <w:t>MILLATO MATERIAIS DE CONSTRUÇÃO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65E848B" w14:textId="7C508D53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411805C2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677025">
        <w:rPr>
          <w:rFonts w:ascii="Arial Narrow" w:hAnsi="Arial Narrow" w:cs="Arial"/>
          <w:sz w:val="20"/>
          <w:szCs w:val="20"/>
        </w:rPr>
        <w:t xml:space="preserve"> </w:t>
      </w:r>
      <w:r w:rsidR="00677025">
        <w:rPr>
          <w:rFonts w:ascii="Arial Narrow" w:hAnsi="Arial Narrow" w:cs="Arial"/>
          <w:b/>
          <w:color w:val="000000"/>
          <w:sz w:val="20"/>
          <w:szCs w:val="20"/>
        </w:rPr>
        <w:t>MILLATO MATERIAIS DE CONSTRUÇÃO LTDA ME</w:t>
      </w:r>
      <w:r w:rsidR="00076FA9">
        <w:rPr>
          <w:rFonts w:ascii="Arial Narrow" w:hAnsi="Arial Narrow" w:cs="Arial"/>
          <w:sz w:val="20"/>
          <w:szCs w:val="20"/>
        </w:rPr>
        <w:t xml:space="preserve"> </w:t>
      </w:r>
      <w:r w:rsidR="0067702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inscrita no CNPJ sob o nº </w:t>
      </w:r>
      <w:r w:rsidR="00076FA9">
        <w:rPr>
          <w:rFonts w:ascii="Arial Narrow" w:hAnsi="Arial Narrow" w:cs="Arial"/>
          <w:b/>
          <w:sz w:val="20"/>
          <w:szCs w:val="20"/>
        </w:rPr>
        <w:t xml:space="preserve"> </w:t>
      </w:r>
      <w:r w:rsidR="00677025">
        <w:rPr>
          <w:rFonts w:ascii="Arial Narrow" w:hAnsi="Arial Narrow" w:cs="Arial"/>
          <w:bCs/>
          <w:sz w:val="20"/>
          <w:szCs w:val="20"/>
        </w:rPr>
        <w:t>19.751.174/0001-14</w:t>
      </w:r>
      <w:r w:rsidR="00076FA9">
        <w:rPr>
          <w:rFonts w:ascii="Arial Narrow" w:hAnsi="Arial Narrow" w:cs="Arial"/>
          <w:bCs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677025">
        <w:rPr>
          <w:rFonts w:ascii="Arial Narrow" w:hAnsi="Arial Narrow" w:cs="Arial"/>
          <w:sz w:val="20"/>
          <w:szCs w:val="20"/>
        </w:rPr>
        <w:t>Avenida Pedro Chies</w:t>
      </w:r>
      <w:r w:rsidR="00076FA9">
        <w:rPr>
          <w:rFonts w:ascii="Arial Narrow" w:hAnsi="Arial Narrow" w:cs="Arial"/>
          <w:sz w:val="20"/>
          <w:szCs w:val="20"/>
        </w:rPr>
        <w:t xml:space="preserve">, </w:t>
      </w:r>
      <w:r w:rsidR="00677025">
        <w:rPr>
          <w:rFonts w:ascii="Arial Narrow" w:hAnsi="Arial Narrow" w:cs="Arial"/>
          <w:sz w:val="20"/>
          <w:szCs w:val="20"/>
        </w:rPr>
        <w:t>nº 933</w:t>
      </w:r>
      <w:r w:rsidRPr="00E97873">
        <w:rPr>
          <w:rFonts w:ascii="Arial Narrow" w:hAnsi="Arial Narrow" w:cs="Arial"/>
          <w:sz w:val="20"/>
          <w:szCs w:val="20"/>
        </w:rPr>
        <w:t xml:space="preserve">,  Bairro </w:t>
      </w:r>
      <w:r w:rsidR="00677025">
        <w:rPr>
          <w:rFonts w:ascii="Arial Narrow" w:hAnsi="Arial Narrow" w:cs="Arial"/>
          <w:sz w:val="20"/>
          <w:szCs w:val="20"/>
        </w:rPr>
        <w:t xml:space="preserve">centro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677025">
        <w:rPr>
          <w:rFonts w:ascii="Arial Narrow" w:hAnsi="Arial Narrow" w:cs="Arial"/>
          <w:sz w:val="20"/>
          <w:szCs w:val="20"/>
        </w:rPr>
        <w:t>São Pedro da Serra/RS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</w:t>
      </w:r>
      <w:r w:rsidR="003E4991" w:rsidRPr="00E97873">
        <w:rPr>
          <w:rFonts w:ascii="Arial Narrow" w:hAnsi="Arial Narrow" w:cs="Arial"/>
          <w:sz w:val="20"/>
          <w:szCs w:val="20"/>
        </w:rPr>
        <w:t>S</w:t>
      </w:r>
      <w:r w:rsidR="003E4991">
        <w:rPr>
          <w:rFonts w:ascii="Arial Narrow" w:hAnsi="Arial Narrow" w:cs="Arial"/>
          <w:sz w:val="20"/>
          <w:szCs w:val="20"/>
        </w:rPr>
        <w:t xml:space="preserve">enhor </w:t>
      </w:r>
      <w:r w:rsidR="002C15AE">
        <w:rPr>
          <w:rFonts w:ascii="Arial Narrow" w:hAnsi="Arial Narrow" w:cs="Arial"/>
          <w:sz w:val="20"/>
          <w:szCs w:val="20"/>
        </w:rPr>
        <w:t>Leonardo Luiz Muller</w:t>
      </w:r>
      <w:r w:rsidR="003E4991"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2C15AE">
        <w:rPr>
          <w:rFonts w:ascii="Arial Narrow" w:hAnsi="Arial Narrow" w:cs="Arial"/>
          <w:sz w:val="20"/>
          <w:szCs w:val="20"/>
        </w:rPr>
        <w:t>casado</w:t>
      </w:r>
      <w:r w:rsidR="003E4991" w:rsidRPr="00E97873">
        <w:rPr>
          <w:rFonts w:ascii="Arial Narrow" w:hAnsi="Arial Narrow" w:cs="Arial"/>
          <w:sz w:val="20"/>
          <w:szCs w:val="20"/>
        </w:rPr>
        <w:t>, inscrito no CPF sob o nº</w:t>
      </w:r>
      <w:r w:rsidR="003E4991">
        <w:rPr>
          <w:rFonts w:ascii="Arial Narrow" w:hAnsi="Arial Narrow" w:cs="Arial"/>
          <w:sz w:val="20"/>
          <w:szCs w:val="20"/>
        </w:rPr>
        <w:t xml:space="preserve"> </w:t>
      </w:r>
      <w:r w:rsidR="002C15AE">
        <w:rPr>
          <w:rFonts w:ascii="Arial Narrow" w:hAnsi="Arial Narrow" w:cs="Arial"/>
          <w:sz w:val="20"/>
          <w:szCs w:val="20"/>
        </w:rPr>
        <w:t>410.216.650-53</w:t>
      </w:r>
      <w:r w:rsidR="003E4991"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3E4991">
        <w:rPr>
          <w:rFonts w:ascii="Arial Narrow" w:hAnsi="Arial Narrow" w:cs="Arial"/>
          <w:sz w:val="20"/>
          <w:szCs w:val="20"/>
        </w:rPr>
        <w:t>1</w:t>
      </w:r>
      <w:r w:rsidR="002C15AE">
        <w:rPr>
          <w:rFonts w:ascii="Arial Narrow" w:hAnsi="Arial Narrow" w:cs="Arial"/>
          <w:sz w:val="20"/>
          <w:szCs w:val="20"/>
        </w:rPr>
        <w:t>028264065</w:t>
      </w:r>
      <w:r w:rsidR="003E4991" w:rsidRPr="00E97873">
        <w:rPr>
          <w:rFonts w:ascii="Arial Narrow" w:hAnsi="Arial Narrow" w:cs="Arial"/>
          <w:sz w:val="20"/>
          <w:szCs w:val="20"/>
        </w:rPr>
        <w:t>, expedida pela</w:t>
      </w:r>
      <w:r w:rsidR="003E4991">
        <w:rPr>
          <w:rFonts w:ascii="Arial Narrow" w:hAnsi="Arial Narrow" w:cs="Arial"/>
          <w:sz w:val="20"/>
          <w:szCs w:val="20"/>
        </w:rPr>
        <w:t xml:space="preserve"> SSP/RS</w:t>
      </w:r>
      <w:r w:rsidR="003E4991" w:rsidRPr="00E9787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81/2023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7777777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="0033398D"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1003AE87" w14:textId="1C20A1AA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11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5E601C85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3B4CCB" w:rsidRPr="00862C28" w14:paraId="06C81190" w14:textId="77777777" w:rsidTr="0039115F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A031F5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9640F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08E69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140878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195B185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3B4CCB" w:rsidRPr="00862C28" w14:paraId="7E373F44" w14:textId="77777777" w:rsidTr="0039115F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67769" w14:textId="77777777" w:rsidR="003B4CCB" w:rsidRPr="00862C28" w:rsidRDefault="003B4CCB" w:rsidP="0039115F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D687" w14:textId="77777777" w:rsidR="003B4CCB" w:rsidRPr="00862C28" w:rsidRDefault="003B4CCB" w:rsidP="0039115F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5DBA5" w14:textId="77777777" w:rsidR="003B4CCB" w:rsidRPr="00862C28" w:rsidRDefault="003B4CCB" w:rsidP="0039115F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84AA4" w14:textId="77777777" w:rsidR="003B4CCB" w:rsidRPr="00862C28" w:rsidRDefault="003B4CCB" w:rsidP="0039115F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245F9B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4719C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B4CCB" w:rsidRPr="00862C28" w14:paraId="3F4E2A9C" w14:textId="77777777" w:rsidTr="0039115F">
        <w:trPr>
          <w:trHeight w:val="2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30C7D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2E9C2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E82DB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DB10" w14:textId="77777777" w:rsidR="003B4CCB" w:rsidRPr="00862C28" w:rsidRDefault="003B4CCB" w:rsidP="0039115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PBPA1 de 400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9D94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E30D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44.700,00</w:t>
            </w:r>
          </w:p>
        </w:tc>
      </w:tr>
      <w:tr w:rsidR="003B4CCB" w:rsidRPr="00862C28" w14:paraId="66D138D3" w14:textId="77777777" w:rsidTr="0039115F">
        <w:trPr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5880D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12B59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8B9E4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4162" w14:textId="77777777" w:rsidR="003B4CCB" w:rsidRPr="00862C28" w:rsidRDefault="003B4CCB" w:rsidP="0039115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600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979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ADE0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22.000,00</w:t>
            </w:r>
          </w:p>
        </w:tc>
      </w:tr>
      <w:tr w:rsidR="003B4CCB" w:rsidRPr="00862C28" w14:paraId="3659129B" w14:textId="77777777" w:rsidTr="0039115F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DD750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9D7AE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3E9DB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4084" w14:textId="77777777" w:rsidR="003B4CCB" w:rsidRPr="00862C28" w:rsidRDefault="003B4CCB" w:rsidP="0039115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PBPA1 de 600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C626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259,30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4A23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51.860,00</w:t>
            </w:r>
          </w:p>
        </w:tc>
      </w:tr>
      <w:tr w:rsidR="003B4CCB" w:rsidRPr="00862C28" w14:paraId="6836615E" w14:textId="77777777" w:rsidTr="0039115F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BA1BF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8E345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A176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0C14" w14:textId="77777777" w:rsidR="003B4CCB" w:rsidRPr="00862C28" w:rsidRDefault="003B4CCB" w:rsidP="0039115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Canaleta de concreto, tipo meia cana, de 300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176F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D1B1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1.975,00</w:t>
            </w:r>
          </w:p>
        </w:tc>
      </w:tr>
      <w:tr w:rsidR="003B4CCB" w:rsidRPr="00862C28" w14:paraId="005C9289" w14:textId="77777777" w:rsidTr="0039115F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24CE9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D407D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DDF0" w14:textId="77777777" w:rsidR="003B4CCB" w:rsidRPr="00862C28" w:rsidRDefault="003B4CCB" w:rsidP="003911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3AEC" w14:textId="77777777" w:rsidR="003B4CCB" w:rsidRPr="00862C28" w:rsidRDefault="003B4CCB" w:rsidP="0039115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Canaleta de concreto, tipo meia cana,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798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7D1D" w14:textId="77777777" w:rsidR="003B4CCB" w:rsidRPr="00862C28" w:rsidRDefault="003B4CCB" w:rsidP="0039115F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2.975,00</w:t>
            </w:r>
          </w:p>
        </w:tc>
      </w:tr>
      <w:tr w:rsidR="003B4CCB" w:rsidRPr="004E3EDF" w14:paraId="756B9C26" w14:textId="77777777" w:rsidTr="0039115F">
        <w:trPr>
          <w:trHeight w:val="153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6E52CE" w14:textId="77777777" w:rsidR="003B4CCB" w:rsidRPr="004E3EDF" w:rsidRDefault="003B4CCB" w:rsidP="0039115F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E3EDF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R$123.510,00</w:t>
            </w:r>
          </w:p>
        </w:tc>
      </w:tr>
    </w:tbl>
    <w:p w14:paraId="3C525B03" w14:textId="77777777" w:rsidR="003B4CCB" w:rsidRPr="00B808CD" w:rsidRDefault="003B4CCB" w:rsidP="003B4CCB">
      <w:pPr>
        <w:pStyle w:val="Recuodecorpodetexto31"/>
        <w:rPr>
          <w:rFonts w:ascii="Arial Narrow" w:hAnsi="Arial Narrow" w:cs="Arial"/>
          <w:i/>
          <w:sz w:val="20"/>
        </w:rPr>
      </w:pPr>
    </w:p>
    <w:p w14:paraId="08BD1D05" w14:textId="77777777" w:rsidR="00B41713" w:rsidRDefault="00B4171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824945C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3A6C96AB" w14:textId="304EB2A9" w:rsidR="00862C28" w:rsidRPr="00D5643E" w:rsidRDefault="002C15AE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9</w:t>
      </w:r>
      <w:r w:rsidR="00862C28">
        <w:rPr>
          <w:b/>
          <w:bCs/>
          <w:sz w:val="18"/>
          <w:szCs w:val="18"/>
          <w:u w:val="single"/>
        </w:rPr>
        <w:t>.</w:t>
      </w:r>
      <w:r w:rsidR="00862C28"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="00862C28"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="00862C28"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 xml:space="preserve">entrega no prazo de até 10 (dez)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73DB7E1B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Os </w:t>
      </w:r>
      <w:r w:rsidRPr="004C2F10">
        <w:rPr>
          <w:rFonts w:ascii="Arial Narrow" w:hAnsi="Arial Narrow" w:cs="Arial"/>
          <w:sz w:val="21"/>
          <w:szCs w:val="21"/>
        </w:rPr>
        <w:t>tubos deverão ser de ótima qualidade, de acordo com as normas da ABNT e</w:t>
      </w:r>
      <w:r w:rsidRPr="004C2F10">
        <w:rPr>
          <w:rFonts w:ascii="Arial Narrow" w:hAnsi="Arial Narrow"/>
          <w:sz w:val="21"/>
          <w:szCs w:val="21"/>
        </w:rPr>
        <w:t xml:space="preserve"> entregues bem curados</w:t>
      </w:r>
      <w:r>
        <w:rPr>
          <w:rFonts w:ascii="Arial Narrow" w:hAnsi="Arial Narrow"/>
          <w:sz w:val="21"/>
          <w:szCs w:val="21"/>
        </w:rPr>
        <w:t>.</w:t>
      </w:r>
    </w:p>
    <w:p w14:paraId="4681B490" w14:textId="77777777" w:rsidR="0080618F" w:rsidRPr="00E26003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5% (cinco por cento), por dia de atraso, sobre o valor total da Nota de Empenho, até 05 (cinco) dias consecutivos de atraso, podendo </w:t>
      </w:r>
      <w:r w:rsidRPr="00E97873">
        <w:rPr>
          <w:rFonts w:ascii="Arial Narrow" w:hAnsi="Arial Narrow" w:cs="Arial"/>
          <w:sz w:val="20"/>
          <w:szCs w:val="20"/>
        </w:rPr>
        <w:lastRenderedPageBreak/>
        <w:t>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Os preços registrados apresentarem-se superiores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18565B02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01431CAC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lastRenderedPageBreak/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6652475F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076FA9">
        <w:rPr>
          <w:rFonts w:ascii="Arial Narrow" w:hAnsi="Arial Narrow" w:cs="Arial"/>
          <w:sz w:val="20"/>
          <w:szCs w:val="20"/>
        </w:rPr>
        <w:t>02 de março de 2023</w:t>
      </w:r>
    </w:p>
    <w:p w14:paraId="195DB091" w14:textId="77777777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F015F3C" w14:textId="42AF2F2D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6C8CE76A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076FA9">
        <w:rPr>
          <w:rFonts w:ascii="Arial Narrow" w:hAnsi="Arial Narrow" w:cs="Arial"/>
          <w:sz w:val="20"/>
          <w:szCs w:val="20"/>
        </w:rPr>
        <w:t xml:space="preserve">   </w:t>
      </w:r>
      <w:r w:rsidR="00677025">
        <w:rPr>
          <w:rFonts w:ascii="Arial Narrow" w:hAnsi="Arial Narrow" w:cs="Arial"/>
          <w:b/>
          <w:color w:val="000000"/>
          <w:sz w:val="20"/>
          <w:szCs w:val="20"/>
        </w:rPr>
        <w:t>MILLATO MATERIAIS DE CONSTRUÇÃO LTDA ME</w:t>
      </w:r>
    </w:p>
    <w:p w14:paraId="613E0A1D" w14:textId="69C9985E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DE1E24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="00677025">
        <w:rPr>
          <w:rFonts w:ascii="Arial Narrow" w:hAnsi="Arial Narrow" w:cs="Arial"/>
          <w:sz w:val="20"/>
          <w:szCs w:val="20"/>
        </w:rPr>
        <w:t xml:space="preserve">     </w:t>
      </w:r>
      <w:r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2416F139" w14:textId="48430F92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FB93EA9" w14:textId="10A5C572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294570B" w14:textId="4FDC166A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1F30E6C2" w14:textId="3A4B698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A1CBC2E" w14:textId="3B6C23E0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EA92942" w14:textId="77777777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65CFC2C" w14:textId="77777777" w:rsidR="00DE1E24" w:rsidRPr="00DD5F95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098A7263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076FA9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076FA9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076FA9">
        <w:rPr>
          <w:rFonts w:ascii="Arial Narrow" w:hAnsi="Arial Narrow" w:cs="Arial"/>
          <w:b/>
          <w:sz w:val="20"/>
          <w:szCs w:val="20"/>
        </w:rPr>
        <w:t xml:space="preserve"> </w:t>
      </w:r>
      <w:r w:rsidR="0094107B">
        <w:rPr>
          <w:rFonts w:ascii="Arial Narrow" w:hAnsi="Arial Narrow" w:cs="Arial"/>
          <w:b/>
          <w:sz w:val="20"/>
          <w:szCs w:val="20"/>
        </w:rPr>
        <w:t>Paludo</w:t>
      </w:r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A4E3622" w14:textId="0FDA236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94107B">
        <w:rPr>
          <w:rFonts w:ascii="Arial Narrow" w:hAnsi="Arial Narrow" w:cs="Arial"/>
          <w:sz w:val="18"/>
          <w:szCs w:val="18"/>
        </w:rPr>
        <w:t>022.164.380-06</w:t>
      </w:r>
    </w:p>
    <w:p w14:paraId="229F3FF8" w14:textId="5265DDAE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8F63078" w14:textId="050631B3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9AD53BA" w14:textId="6971ED2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2A397D5" w14:textId="690495BA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0DC4061" w14:textId="7C9EBCA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B73BD6" w14:textId="407F685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2D3C014" w14:textId="407CA89D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95D77DD" w14:textId="61CC112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CBBFEE1" w14:textId="032DF088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4714F60" w14:textId="59FED1AB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BE7C04" w14:textId="69A878B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F2B3D4C" w14:textId="38DB776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7FBE4C" w14:textId="7DB43F5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6EE4B91" w14:textId="7ED5A94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5CB0990" w14:textId="393AC95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6DA076A" w14:textId="555B5475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BC3FC60" w14:textId="18B5A99F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C38FBD3" w14:textId="012196F0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0A81B08" w14:textId="4C21AAF8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2433529" w14:textId="69BC86EA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sectPr w:rsidR="00800967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22AE" w14:textId="77777777" w:rsidR="00A032C0" w:rsidRDefault="00A032C0" w:rsidP="00965D67">
      <w:r>
        <w:separator/>
      </w:r>
    </w:p>
  </w:endnote>
  <w:endnote w:type="continuationSeparator" w:id="0">
    <w:p w14:paraId="2FC77EC9" w14:textId="77777777" w:rsidR="00A032C0" w:rsidRDefault="00A032C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6B83" w14:textId="77777777" w:rsidR="00A032C0" w:rsidRDefault="00A032C0" w:rsidP="00965D67">
      <w:r>
        <w:separator/>
      </w:r>
    </w:p>
  </w:footnote>
  <w:footnote w:type="continuationSeparator" w:id="0">
    <w:p w14:paraId="5FA79AFE" w14:textId="77777777" w:rsidR="00A032C0" w:rsidRDefault="00A032C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039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76FA9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15AE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37A1"/>
    <w:rsid w:val="00344278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B4CCB"/>
    <w:rsid w:val="003C15C7"/>
    <w:rsid w:val="003C2A24"/>
    <w:rsid w:val="003C34AD"/>
    <w:rsid w:val="003C4477"/>
    <w:rsid w:val="003C7E7B"/>
    <w:rsid w:val="003D005B"/>
    <w:rsid w:val="003E35CD"/>
    <w:rsid w:val="003E4991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E1223"/>
    <w:rsid w:val="005E3829"/>
    <w:rsid w:val="005F3DDD"/>
    <w:rsid w:val="005F6134"/>
    <w:rsid w:val="00603878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77025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50AE9"/>
    <w:rsid w:val="00855D14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4107B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7F21"/>
    <w:rsid w:val="00A0226F"/>
    <w:rsid w:val="00A032C0"/>
    <w:rsid w:val="00A2079B"/>
    <w:rsid w:val="00A21009"/>
    <w:rsid w:val="00A32287"/>
    <w:rsid w:val="00A327AE"/>
    <w:rsid w:val="00A33C97"/>
    <w:rsid w:val="00A372F8"/>
    <w:rsid w:val="00A425CA"/>
    <w:rsid w:val="00A4606E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1E24"/>
    <w:rsid w:val="00DE3FBF"/>
    <w:rsid w:val="00DF5D51"/>
    <w:rsid w:val="00E05EF8"/>
    <w:rsid w:val="00E0725F"/>
    <w:rsid w:val="00E303BD"/>
    <w:rsid w:val="00E4361A"/>
    <w:rsid w:val="00E47045"/>
    <w:rsid w:val="00E47C02"/>
    <w:rsid w:val="00E53BDF"/>
    <w:rsid w:val="00E54327"/>
    <w:rsid w:val="00E60EB5"/>
    <w:rsid w:val="00E735D4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4</Pages>
  <Words>2245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297</cp:revision>
  <cp:lastPrinted>2023-03-02T13:36:00Z</cp:lastPrinted>
  <dcterms:created xsi:type="dcterms:W3CDTF">2015-01-20T10:04:00Z</dcterms:created>
  <dcterms:modified xsi:type="dcterms:W3CDTF">2023-03-02T13:36:00Z</dcterms:modified>
</cp:coreProperties>
</file>