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656" w:rsidRDefault="00101656" w:rsidP="00D9362D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20"/>
          <w:szCs w:val="20"/>
        </w:rPr>
      </w:pPr>
    </w:p>
    <w:p w:rsidR="0097055E" w:rsidRPr="00C94944" w:rsidRDefault="0097055E" w:rsidP="00CD0EF0">
      <w:pPr>
        <w:jc w:val="center"/>
        <w:rPr>
          <w:rFonts w:ascii="Arial Narrow" w:hAnsi="Arial Narrow"/>
          <w:sz w:val="16"/>
          <w:szCs w:val="16"/>
        </w:rPr>
      </w:pPr>
    </w:p>
    <w:p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F66985">
        <w:rPr>
          <w:rFonts w:ascii="Arial Narrow" w:hAnsi="Arial Narrow"/>
          <w:b/>
          <w:sz w:val="22"/>
          <w:szCs w:val="22"/>
          <w:u w:val="single"/>
        </w:rPr>
        <w:t xml:space="preserve"> 047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 w:rsidR="0017271E">
        <w:rPr>
          <w:rFonts w:ascii="Arial Narrow" w:hAnsi="Arial Narrow"/>
          <w:b/>
          <w:sz w:val="22"/>
          <w:szCs w:val="22"/>
          <w:u w:val="single"/>
        </w:rPr>
        <w:t>2023</w:t>
      </w:r>
    </w:p>
    <w:p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:rsidR="001A666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À PREGÃO PRESENCIAL Nº </w:t>
      </w:r>
      <w:r w:rsidR="001A666E">
        <w:rPr>
          <w:rFonts w:ascii="Arial Narrow" w:hAnsi="Arial Narrow" w:cs="Arial"/>
          <w:color w:val="000000"/>
          <w:sz w:val="21"/>
          <w:szCs w:val="21"/>
        </w:rPr>
        <w:t>01</w:t>
      </w:r>
      <w:r w:rsidR="000841C1">
        <w:rPr>
          <w:rFonts w:ascii="Arial Narrow" w:hAnsi="Arial Narrow" w:cs="Arial"/>
          <w:color w:val="000000"/>
          <w:sz w:val="21"/>
          <w:szCs w:val="21"/>
        </w:rPr>
        <w:t>4</w:t>
      </w:r>
      <w:r w:rsidR="001A666E">
        <w:rPr>
          <w:rFonts w:ascii="Arial Narrow" w:hAnsi="Arial Narrow" w:cs="Arial"/>
          <w:color w:val="000000"/>
          <w:sz w:val="21"/>
          <w:szCs w:val="21"/>
        </w:rPr>
        <w:t>/2023</w:t>
      </w:r>
    </w:p>
    <w:p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F66985">
        <w:rPr>
          <w:rFonts w:ascii="Arial Narrow" w:hAnsi="Arial Narrow" w:cs="Arial"/>
          <w:b/>
          <w:color w:val="000000"/>
          <w:sz w:val="21"/>
          <w:szCs w:val="21"/>
        </w:rPr>
        <w:t>HD SINALIZAÇÕES LTDA</w:t>
      </w:r>
      <w:r w:rsidR="0017271E">
        <w:rPr>
          <w:rFonts w:ascii="Arial Narrow" w:hAnsi="Arial Narrow" w:cs="Arial"/>
          <w:b/>
          <w:color w:val="000000"/>
          <w:sz w:val="21"/>
          <w:szCs w:val="21"/>
        </w:rPr>
        <w:t xml:space="preserve"> ME</w:t>
      </w:r>
      <w:r w:rsidR="00F66985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Pr="004C7058">
        <w:rPr>
          <w:rFonts w:ascii="Arial Narrow" w:hAnsi="Arial Narrow" w:cs="Arial"/>
          <w:color w:val="000000"/>
          <w:sz w:val="21"/>
          <w:szCs w:val="21"/>
        </w:rPr>
        <w:t>NOS TERMOS E CONDIÇÕES A SEGUIR ESTABELECIDOS.</w:t>
      </w:r>
    </w:p>
    <w:p w:rsidR="00E828F6" w:rsidRPr="004C7058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:rsidR="0097055E" w:rsidRPr="00FB7DD0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FB7DD0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FB7DD0">
        <w:rPr>
          <w:rFonts w:ascii="Arial Narrow" w:hAnsi="Arial Narrow" w:cs="Arial"/>
          <w:sz w:val="21"/>
          <w:szCs w:val="21"/>
        </w:rPr>
        <w:t>90.898.</w:t>
      </w:r>
      <w:r w:rsidR="0017271E">
        <w:rPr>
          <w:rFonts w:ascii="Arial Narrow" w:hAnsi="Arial Narrow" w:cs="Arial"/>
          <w:sz w:val="21"/>
          <w:szCs w:val="21"/>
        </w:rPr>
        <w:t>4</w:t>
      </w:r>
      <w:r w:rsidRPr="00FB7DD0">
        <w:rPr>
          <w:rFonts w:ascii="Arial Narrow" w:hAnsi="Arial Narrow" w:cs="Arial"/>
          <w:sz w:val="21"/>
          <w:szCs w:val="21"/>
        </w:rPr>
        <w:t>87/0001-64</w:t>
      </w:r>
      <w:r w:rsidRPr="00FB7DD0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FB7DD0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1A666E" w:rsidRPr="00FB7DD0">
        <w:rPr>
          <w:rFonts w:ascii="Arial Narrow" w:hAnsi="Arial Narrow" w:cs="Arial"/>
          <w:sz w:val="21"/>
          <w:szCs w:val="21"/>
        </w:rPr>
        <w:t>IVELTON MATEUS ZARDO</w:t>
      </w:r>
      <w:r w:rsidRPr="00FB7DD0">
        <w:rPr>
          <w:rFonts w:ascii="Arial Narrow" w:hAnsi="Arial Narrow" w:cs="Arial"/>
          <w:sz w:val="21"/>
          <w:szCs w:val="21"/>
        </w:rPr>
        <w:t xml:space="preserve">, residente e domiciliado em </w:t>
      </w:r>
      <w:proofErr w:type="spellStart"/>
      <w:r w:rsidRPr="00FB7DD0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FB7DD0">
        <w:rPr>
          <w:rFonts w:ascii="Arial Narrow" w:hAnsi="Arial Narrow" w:cs="Arial"/>
          <w:sz w:val="21"/>
          <w:szCs w:val="21"/>
        </w:rPr>
        <w:t xml:space="preserve">/RS, </w:t>
      </w: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FB7DD0">
        <w:rPr>
          <w:rFonts w:ascii="Arial Narrow" w:hAnsi="Arial Narrow" w:cs="Arial"/>
          <w:color w:val="000000"/>
          <w:sz w:val="21"/>
          <w:szCs w:val="21"/>
        </w:rPr>
        <w:t>a</w:t>
      </w:r>
      <w:r w:rsidRPr="00FB7DD0">
        <w:rPr>
          <w:rFonts w:ascii="Arial Narrow" w:hAnsi="Arial Narrow" w:cs="Arial"/>
          <w:sz w:val="21"/>
          <w:szCs w:val="21"/>
        </w:rPr>
        <w:t xml:space="preserve"> empresa </w:t>
      </w:r>
      <w:r w:rsidR="00F66985">
        <w:rPr>
          <w:rFonts w:ascii="Arial Narrow" w:hAnsi="Arial Narrow" w:cs="Arial"/>
          <w:b/>
          <w:color w:val="000000"/>
          <w:sz w:val="21"/>
          <w:szCs w:val="21"/>
        </w:rPr>
        <w:t>HD SINALIZAÇÕES LTDA</w:t>
      </w:r>
      <w:r w:rsidRPr="00FB7DD0">
        <w:rPr>
          <w:rFonts w:ascii="Arial Narrow" w:hAnsi="Arial Narrow" w:cs="Arial"/>
          <w:sz w:val="21"/>
          <w:szCs w:val="21"/>
        </w:rPr>
        <w:t xml:space="preserve"> </w:t>
      </w:r>
      <w:r w:rsidR="00385062" w:rsidRPr="00385062">
        <w:rPr>
          <w:rFonts w:ascii="Arial Narrow" w:hAnsi="Arial Narrow" w:cs="Arial"/>
          <w:b/>
          <w:bCs/>
          <w:sz w:val="21"/>
          <w:szCs w:val="21"/>
        </w:rPr>
        <w:t>ME</w:t>
      </w:r>
      <w:r w:rsidR="00385062">
        <w:rPr>
          <w:rFonts w:ascii="Arial Narrow" w:hAnsi="Arial Narrow" w:cs="Arial"/>
          <w:sz w:val="21"/>
          <w:szCs w:val="21"/>
        </w:rPr>
        <w:t xml:space="preserve"> </w:t>
      </w:r>
      <w:r w:rsidRPr="00FB7DD0">
        <w:rPr>
          <w:rFonts w:ascii="Arial Narrow" w:hAnsi="Arial Narrow" w:cs="Arial"/>
          <w:sz w:val="21"/>
          <w:szCs w:val="21"/>
        </w:rPr>
        <w:t>inscrita no CNPJ sob o n</w:t>
      </w:r>
      <w:r w:rsidRPr="00F66985">
        <w:rPr>
          <w:rFonts w:ascii="Arial Narrow" w:hAnsi="Arial Narrow" w:cs="Arial"/>
          <w:sz w:val="21"/>
          <w:szCs w:val="21"/>
        </w:rPr>
        <w:t xml:space="preserve">º </w:t>
      </w:r>
      <w:r w:rsidR="00385062">
        <w:rPr>
          <w:rFonts w:ascii="Arial Narrow" w:hAnsi="Arial Narrow" w:cs="Arial"/>
          <w:sz w:val="21"/>
          <w:szCs w:val="21"/>
        </w:rPr>
        <w:t>32.446.351/0001-17</w:t>
      </w:r>
      <w:r w:rsidRPr="00F66985">
        <w:rPr>
          <w:rFonts w:ascii="Arial Narrow" w:hAnsi="Arial Narrow" w:cs="Arial"/>
          <w:sz w:val="21"/>
          <w:szCs w:val="21"/>
        </w:rPr>
        <w:t>,</w:t>
      </w:r>
      <w:r w:rsidRPr="00FB7DD0">
        <w:rPr>
          <w:rFonts w:ascii="Arial Narrow" w:hAnsi="Arial Narrow" w:cs="Arial"/>
          <w:sz w:val="21"/>
          <w:szCs w:val="21"/>
        </w:rPr>
        <w:t xml:space="preserve"> estabelecida na Rua </w:t>
      </w:r>
      <w:r w:rsidR="00385062">
        <w:rPr>
          <w:rFonts w:ascii="Arial Narrow" w:hAnsi="Arial Narrow" w:cs="Arial"/>
          <w:sz w:val="21"/>
          <w:szCs w:val="21"/>
        </w:rPr>
        <w:t>Empreendedor,</w:t>
      </w:r>
      <w:r w:rsidRPr="00FB7DD0">
        <w:rPr>
          <w:rFonts w:ascii="Arial Narrow" w:hAnsi="Arial Narrow" w:cs="Arial"/>
          <w:sz w:val="21"/>
          <w:szCs w:val="21"/>
        </w:rPr>
        <w:t xml:space="preserve"> nº</w:t>
      </w:r>
      <w:r w:rsidR="00385062">
        <w:rPr>
          <w:rFonts w:ascii="Arial Narrow" w:hAnsi="Arial Narrow" w:cs="Arial"/>
          <w:sz w:val="21"/>
          <w:szCs w:val="21"/>
        </w:rPr>
        <w:t xml:space="preserve"> 810, Loteamento Coxilha V</w:t>
      </w:r>
      <w:r w:rsidRPr="00FB7DD0">
        <w:rPr>
          <w:rFonts w:ascii="Arial Narrow" w:hAnsi="Arial Narrow" w:cs="Arial"/>
          <w:sz w:val="21"/>
          <w:szCs w:val="21"/>
        </w:rPr>
        <w:t xml:space="preserve">, Bairro </w:t>
      </w:r>
      <w:r w:rsidR="00385062">
        <w:rPr>
          <w:rFonts w:ascii="Arial Narrow" w:hAnsi="Arial Narrow" w:cs="Arial"/>
          <w:sz w:val="21"/>
          <w:szCs w:val="21"/>
        </w:rPr>
        <w:t>São Caetano</w:t>
      </w:r>
      <w:r w:rsidRPr="00FB7DD0">
        <w:rPr>
          <w:rFonts w:ascii="Arial Narrow" w:hAnsi="Arial Narrow" w:cs="Arial"/>
          <w:sz w:val="21"/>
          <w:szCs w:val="21"/>
        </w:rPr>
        <w:t xml:space="preserve"> na cidade de</w:t>
      </w:r>
      <w:r w:rsidR="00385062">
        <w:rPr>
          <w:rFonts w:ascii="Arial Narrow" w:hAnsi="Arial Narrow" w:cs="Arial"/>
          <w:sz w:val="21"/>
          <w:szCs w:val="21"/>
        </w:rPr>
        <w:t xml:space="preserve"> Arroio do Meio/RS, CEP nº 95.940-000, </w:t>
      </w:r>
      <w:r w:rsidRPr="00FB7DD0">
        <w:rPr>
          <w:rFonts w:ascii="Arial Narrow" w:hAnsi="Arial Narrow" w:cs="Arial"/>
          <w:sz w:val="21"/>
          <w:szCs w:val="21"/>
        </w:rPr>
        <w:t xml:space="preserve"> neste ato representada pelo Sr. </w:t>
      </w:r>
      <w:r w:rsidR="00385062">
        <w:rPr>
          <w:rFonts w:ascii="Arial Narrow" w:hAnsi="Arial Narrow" w:cs="Arial"/>
          <w:sz w:val="21"/>
          <w:szCs w:val="21"/>
        </w:rPr>
        <w:t>Hélio Nascimento de Andrade</w:t>
      </w:r>
      <w:r w:rsidRPr="00FB7DD0">
        <w:rPr>
          <w:rFonts w:ascii="Arial Narrow" w:hAnsi="Arial Narrow" w:cs="Arial"/>
          <w:sz w:val="21"/>
          <w:szCs w:val="21"/>
        </w:rPr>
        <w:t xml:space="preserve">, brasileiro, </w:t>
      </w:r>
      <w:r w:rsidR="00385062">
        <w:rPr>
          <w:rFonts w:ascii="Arial Narrow" w:hAnsi="Arial Narrow" w:cs="Arial"/>
          <w:sz w:val="21"/>
          <w:szCs w:val="21"/>
        </w:rPr>
        <w:t>solteiro</w:t>
      </w:r>
      <w:r w:rsidRPr="00FB7DD0">
        <w:rPr>
          <w:rFonts w:ascii="Arial Narrow" w:hAnsi="Arial Narrow" w:cs="Arial"/>
          <w:sz w:val="21"/>
          <w:szCs w:val="21"/>
        </w:rPr>
        <w:t xml:space="preserve">, inscrito no CPF sob o nº </w:t>
      </w:r>
      <w:r w:rsidR="00385062">
        <w:rPr>
          <w:rFonts w:ascii="Arial Narrow" w:hAnsi="Arial Narrow" w:cs="Arial"/>
          <w:sz w:val="21"/>
          <w:szCs w:val="21"/>
        </w:rPr>
        <w:t>960.682.649-04</w:t>
      </w:r>
      <w:r w:rsidRPr="00FB7DD0">
        <w:rPr>
          <w:rFonts w:ascii="Arial Narrow" w:hAnsi="Arial Narrow" w:cs="Arial"/>
          <w:sz w:val="21"/>
          <w:szCs w:val="21"/>
        </w:rPr>
        <w:t xml:space="preserve">, carteira de identidade nº </w:t>
      </w:r>
      <w:r w:rsidR="00385062">
        <w:rPr>
          <w:rFonts w:ascii="Arial Narrow" w:hAnsi="Arial Narrow" w:cs="Arial"/>
          <w:sz w:val="21"/>
          <w:szCs w:val="21"/>
        </w:rPr>
        <w:t>63135976</w:t>
      </w:r>
      <w:r w:rsidRPr="00FB7DD0">
        <w:rPr>
          <w:rFonts w:ascii="Arial Narrow" w:hAnsi="Arial Narrow" w:cs="Arial"/>
          <w:sz w:val="21"/>
          <w:szCs w:val="21"/>
        </w:rPr>
        <w:t xml:space="preserve">, expedida pela </w:t>
      </w:r>
      <w:r w:rsidR="00385062">
        <w:rPr>
          <w:rFonts w:ascii="Arial Narrow" w:hAnsi="Arial Narrow" w:cs="Arial"/>
          <w:sz w:val="21"/>
          <w:szCs w:val="21"/>
        </w:rPr>
        <w:t>SESO/PR</w:t>
      </w:r>
      <w:r w:rsidRPr="00FB7DD0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>º 0</w:t>
      </w:r>
      <w:r w:rsidR="001A666E" w:rsidRPr="00FB7DD0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="000841C1">
        <w:rPr>
          <w:rFonts w:ascii="Arial Narrow" w:hAnsi="Arial Narrow" w:cs="Arial"/>
          <w:bCs/>
          <w:color w:val="000000"/>
          <w:sz w:val="21"/>
          <w:szCs w:val="21"/>
        </w:rPr>
        <w:t>4</w:t>
      </w:r>
      <w:r w:rsidR="001A666E" w:rsidRPr="00FB7DD0">
        <w:rPr>
          <w:rFonts w:ascii="Arial Narrow" w:hAnsi="Arial Narrow" w:cs="Arial"/>
          <w:bCs/>
          <w:color w:val="000000"/>
          <w:sz w:val="21"/>
          <w:szCs w:val="21"/>
        </w:rPr>
        <w:t>/2023,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 que foi constituída através do Protocolo Administrativo nº </w:t>
      </w:r>
      <w:r w:rsidR="001A666E" w:rsidRPr="00FB7DD0">
        <w:rPr>
          <w:rFonts w:ascii="Arial Narrow" w:hAnsi="Arial Narrow" w:cs="Arial"/>
          <w:bCs/>
          <w:color w:val="000000"/>
          <w:sz w:val="21"/>
          <w:szCs w:val="21"/>
        </w:rPr>
        <w:t>72/2023</w:t>
      </w:r>
      <w:r w:rsidRPr="00FB7DD0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FB7DD0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:rsidR="00F47D7A" w:rsidRPr="00FB7DD0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461043">
        <w:rPr>
          <w:rFonts w:ascii="Arial Narrow" w:hAnsi="Arial Narrow" w:cs="Arial"/>
          <w:sz w:val="21"/>
          <w:szCs w:val="21"/>
        </w:rPr>
        <w:t xml:space="preserve">A presente ATA objetiva o </w:t>
      </w:r>
      <w:r w:rsidRPr="00461043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461043">
        <w:rPr>
          <w:rFonts w:ascii="Arial Narrow" w:hAnsi="Arial Narrow" w:cs="Arial"/>
          <w:sz w:val="21"/>
          <w:szCs w:val="21"/>
        </w:rPr>
        <w:t xml:space="preserve"> </w:t>
      </w:r>
      <w:r w:rsidR="00461043" w:rsidRPr="00FB7DD0">
        <w:rPr>
          <w:rFonts w:ascii="Arial Narrow" w:hAnsi="Arial Narrow" w:cs="Arial"/>
          <w:sz w:val="21"/>
          <w:szCs w:val="21"/>
        </w:rPr>
        <w:t xml:space="preserve">para futuras e eventuais </w:t>
      </w:r>
      <w:r w:rsidR="00FB7DD0" w:rsidRPr="00FB7DD0">
        <w:rPr>
          <w:rFonts w:ascii="Arial Narrow" w:hAnsi="Arial Narrow" w:cstheme="minorHAnsi"/>
          <w:bCs/>
          <w:sz w:val="21"/>
          <w:szCs w:val="21"/>
        </w:rPr>
        <w:t xml:space="preserve">aquisições de </w:t>
      </w:r>
      <w:r w:rsidR="00FB7DD0" w:rsidRPr="00FB7DD0">
        <w:rPr>
          <w:rFonts w:ascii="Arial Narrow" w:hAnsi="Arial Narrow" w:cs="Arial"/>
          <w:bCs/>
          <w:sz w:val="21"/>
          <w:szCs w:val="21"/>
        </w:rPr>
        <w:t>serviços de sinalização viária horizontal de diversas ruas e avenidas do município (manutenção da existente  ou execução de sinalização nova onde inexistente) com fornecimento de material, equipamentos e mão de obra própria</w:t>
      </w:r>
      <w:r w:rsidR="00461043" w:rsidRPr="00FB7DD0">
        <w:rPr>
          <w:rFonts w:ascii="Arial Narrow" w:hAnsi="Arial Narrow" w:cs="Arial"/>
          <w:sz w:val="21"/>
          <w:szCs w:val="21"/>
        </w:rPr>
        <w:t xml:space="preserve">, </w:t>
      </w:r>
      <w:r w:rsidRPr="00FB7DD0">
        <w:rPr>
          <w:rFonts w:ascii="Arial Narrow" w:hAnsi="Arial Narrow" w:cs="Arial"/>
          <w:sz w:val="21"/>
          <w:szCs w:val="21"/>
        </w:rPr>
        <w:t>conforme estabelecido no edital e seus anexos.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06F78">
        <w:rPr>
          <w:rFonts w:ascii="Arial Narrow" w:hAnsi="Arial Narrow" w:cs="Arial"/>
          <w:b/>
          <w:sz w:val="21"/>
          <w:szCs w:val="21"/>
        </w:rPr>
        <w:t>1.2.</w:t>
      </w:r>
      <w:r w:rsidRPr="00906F78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906F78">
        <w:rPr>
          <w:rFonts w:ascii="Arial Narrow" w:hAnsi="Arial Narrow" w:cs="Arial"/>
          <w:sz w:val="21"/>
          <w:szCs w:val="21"/>
        </w:rPr>
        <w:t>s</w:t>
      </w:r>
      <w:r w:rsidRPr="00906F78">
        <w:rPr>
          <w:rFonts w:ascii="Arial Narrow" w:hAnsi="Arial Narrow" w:cs="Arial"/>
          <w:sz w:val="21"/>
          <w:szCs w:val="21"/>
        </w:rPr>
        <w:t xml:space="preserve"> possíveis de serem adquiridas são a</w:t>
      </w:r>
      <w:r w:rsidRPr="006453E8">
        <w:rPr>
          <w:rFonts w:ascii="Arial Narrow" w:hAnsi="Arial Narrow" w:cs="Arial"/>
          <w:sz w:val="21"/>
          <w:szCs w:val="21"/>
        </w:rPr>
        <w:t>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:rsidR="00F47D7A" w:rsidRPr="006453E8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:rsidR="00F47D7A" w:rsidRPr="006453E8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6453E8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6453E8">
        <w:rPr>
          <w:rFonts w:ascii="Arial Narrow" w:hAnsi="Arial Narrow" w:cs="Arial"/>
          <w:sz w:val="21"/>
          <w:szCs w:val="21"/>
        </w:rPr>
        <w:t>/RS.</w:t>
      </w:r>
    </w:p>
    <w:p w:rsidR="00F47D7A" w:rsidRPr="006453E8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</w:t>
      </w:r>
      <w:r w:rsidRPr="006453E8">
        <w:rPr>
          <w:rFonts w:ascii="Arial Narrow" w:hAnsi="Arial Narrow"/>
          <w:b/>
          <w:sz w:val="21"/>
          <w:szCs w:val="21"/>
        </w:rPr>
        <w:t xml:space="preserve">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:rsidR="00F47D7A" w:rsidRPr="00244DB8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6453E8">
        <w:rPr>
          <w:rFonts w:ascii="Arial Narrow" w:hAnsi="Arial Narrow"/>
          <w:b/>
          <w:color w:val="000000"/>
          <w:sz w:val="21"/>
          <w:szCs w:val="21"/>
        </w:rPr>
        <w:t>1.</w:t>
      </w:r>
      <w:r>
        <w:rPr>
          <w:rFonts w:ascii="Arial Narrow" w:hAnsi="Arial Narrow"/>
          <w:b/>
          <w:color w:val="000000"/>
          <w:sz w:val="21"/>
          <w:szCs w:val="21"/>
        </w:rPr>
        <w:t>9</w:t>
      </w:r>
      <w:r w:rsidRPr="006453E8">
        <w:rPr>
          <w:rFonts w:ascii="Arial Narrow" w:hAnsi="Arial Narrow"/>
          <w:b/>
          <w:color w:val="000000"/>
          <w:sz w:val="21"/>
          <w:szCs w:val="21"/>
        </w:rPr>
        <w:t>.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244DB8">
        <w:rPr>
          <w:rFonts w:ascii="Arial Narrow" w:hAnsi="Arial Narrow"/>
          <w:color w:val="000000"/>
          <w:sz w:val="21"/>
          <w:szCs w:val="21"/>
        </w:rPr>
        <w:t xml:space="preserve">Os produtos </w:t>
      </w:r>
      <w:r w:rsidR="00DD005B" w:rsidRPr="00244DB8">
        <w:rPr>
          <w:rFonts w:ascii="Arial Narrow" w:hAnsi="Arial Narrow"/>
          <w:color w:val="000000"/>
          <w:sz w:val="21"/>
          <w:szCs w:val="21"/>
        </w:rPr>
        <w:t xml:space="preserve">e serviços </w:t>
      </w:r>
      <w:r w:rsidRPr="00244DB8">
        <w:rPr>
          <w:rFonts w:ascii="Arial Narrow" w:hAnsi="Arial Narrow"/>
          <w:color w:val="000000"/>
          <w:sz w:val="21"/>
          <w:szCs w:val="21"/>
        </w:rPr>
        <w:t xml:space="preserve">deverão ser de primeira qualidade, devendo ser observadas as normas legais.    </w:t>
      </w:r>
    </w:p>
    <w:p w:rsidR="0097055E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244DB8">
        <w:rPr>
          <w:rFonts w:ascii="Arial Narrow" w:hAnsi="Arial Narrow" w:cs="Arial"/>
          <w:b/>
          <w:sz w:val="21"/>
          <w:szCs w:val="21"/>
        </w:rPr>
        <w:t>1.1</w:t>
      </w:r>
      <w:r w:rsidR="00F47D7A" w:rsidRPr="00244DB8">
        <w:rPr>
          <w:rFonts w:ascii="Arial Narrow" w:hAnsi="Arial Narrow" w:cs="Arial"/>
          <w:b/>
          <w:sz w:val="21"/>
          <w:szCs w:val="21"/>
        </w:rPr>
        <w:t>0</w:t>
      </w:r>
      <w:r w:rsidRPr="00244DB8">
        <w:rPr>
          <w:rFonts w:ascii="Arial Narrow" w:hAnsi="Arial Narrow" w:cs="Arial"/>
          <w:b/>
          <w:sz w:val="21"/>
          <w:szCs w:val="21"/>
        </w:rPr>
        <w:t>.</w:t>
      </w:r>
      <w:r w:rsidRPr="00244DB8">
        <w:rPr>
          <w:rFonts w:ascii="Arial Narrow" w:hAnsi="Arial Narrow" w:cs="Arial"/>
          <w:sz w:val="21"/>
          <w:szCs w:val="21"/>
        </w:rPr>
        <w:t xml:space="preserve">  Todos</w:t>
      </w:r>
      <w:r w:rsidRPr="00E828F6">
        <w:rPr>
          <w:rFonts w:ascii="Arial Narrow" w:hAnsi="Arial Narrow" w:cs="Arial"/>
          <w:sz w:val="21"/>
          <w:szCs w:val="21"/>
        </w:rPr>
        <w:t xml:space="preserve"> os atos referentes a presente ATA serão processados nas condições estabelecidas no Edital do Pregão Presencial nº 0</w:t>
      </w:r>
      <w:r w:rsidR="00461043">
        <w:rPr>
          <w:rFonts w:ascii="Arial Narrow" w:hAnsi="Arial Narrow" w:cs="Arial"/>
          <w:sz w:val="21"/>
          <w:szCs w:val="21"/>
        </w:rPr>
        <w:t>1</w:t>
      </w:r>
      <w:r w:rsidR="000841C1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>/20</w:t>
      </w:r>
      <w:r w:rsidR="00461043">
        <w:rPr>
          <w:rFonts w:ascii="Arial Narrow" w:hAnsi="Arial Narrow" w:cs="Arial"/>
          <w:sz w:val="21"/>
          <w:szCs w:val="21"/>
        </w:rPr>
        <w:t>23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:rsidR="00461043" w:rsidRPr="00244DB8" w:rsidRDefault="00461043" w:rsidP="00244DB8">
      <w:pPr>
        <w:shd w:val="clear" w:color="auto" w:fill="FFFFFF" w:themeFill="background1"/>
        <w:jc w:val="both"/>
        <w:rPr>
          <w:rFonts w:ascii="Arial Narrow" w:hAnsi="Arial Narrow"/>
          <w:sz w:val="21"/>
          <w:szCs w:val="21"/>
        </w:rPr>
      </w:pPr>
      <w:r w:rsidRPr="00244DB8">
        <w:rPr>
          <w:rFonts w:ascii="Arial Narrow" w:hAnsi="Arial Narrow"/>
          <w:b/>
          <w:bCs/>
          <w:sz w:val="21"/>
          <w:szCs w:val="21"/>
        </w:rPr>
        <w:t>1.1</w:t>
      </w:r>
      <w:r w:rsidR="00385062">
        <w:rPr>
          <w:rFonts w:ascii="Arial Narrow" w:hAnsi="Arial Narrow"/>
          <w:b/>
          <w:bCs/>
          <w:sz w:val="21"/>
          <w:szCs w:val="21"/>
        </w:rPr>
        <w:t>1</w:t>
      </w:r>
      <w:r w:rsidRPr="00244DB8">
        <w:rPr>
          <w:rFonts w:ascii="Arial Narrow" w:hAnsi="Arial Narrow"/>
          <w:b/>
          <w:bCs/>
          <w:sz w:val="21"/>
          <w:szCs w:val="21"/>
        </w:rPr>
        <w:t xml:space="preserve"> – </w:t>
      </w:r>
      <w:r w:rsidRPr="00244DB8">
        <w:rPr>
          <w:rFonts w:ascii="Arial Narrow" w:hAnsi="Arial Narrow"/>
          <w:sz w:val="21"/>
          <w:szCs w:val="21"/>
        </w:rPr>
        <w:t>A contratada deverá fornecer ART/RRT de responsabilidade técnica quitada, em até 10 dias após a assinatura do contrato, ou emissão do empenho, com a quantidade total correspondente aos documentos.</w:t>
      </w:r>
    </w:p>
    <w:p w:rsidR="00FE2394" w:rsidRPr="00244DB8" w:rsidRDefault="00FE2394" w:rsidP="00244DB8">
      <w:pPr>
        <w:shd w:val="clear" w:color="auto" w:fill="FFFFFF" w:themeFill="background1"/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244DB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461043">
        <w:rPr>
          <w:rFonts w:ascii="Arial Narrow" w:hAnsi="Arial Narrow" w:cs="Arial"/>
          <w:sz w:val="21"/>
          <w:szCs w:val="21"/>
        </w:rPr>
        <w:t>1</w:t>
      </w:r>
      <w:r w:rsidR="000841C1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461043">
        <w:rPr>
          <w:rFonts w:ascii="Arial Narrow" w:hAnsi="Arial Narrow" w:cs="Arial"/>
          <w:sz w:val="21"/>
          <w:szCs w:val="21"/>
        </w:rPr>
        <w:t>23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:rsidR="00385062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6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3402"/>
        <w:gridCol w:w="991"/>
        <w:gridCol w:w="851"/>
        <w:gridCol w:w="1713"/>
      </w:tblGrid>
      <w:tr w:rsidR="00B47B03" w:rsidRPr="00B47B03" w:rsidTr="00385062">
        <w:trPr>
          <w:cantSplit/>
          <w:trHeight w:val="24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LOTE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UN.</w:t>
            </w:r>
          </w:p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QUANT.</w:t>
            </w:r>
          </w:p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ESTIMADA</w:t>
            </w:r>
          </w:p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 xml:space="preserve">DESCRIÇÃO </w:t>
            </w:r>
          </w:p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VALOR (R$)</w:t>
            </w:r>
          </w:p>
        </w:tc>
      </w:tr>
      <w:tr w:rsidR="00B47B03" w:rsidRPr="00B47B03" w:rsidTr="00385062">
        <w:trPr>
          <w:cantSplit/>
          <w:trHeight w:val="5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7B03" w:rsidRPr="00B47B03" w:rsidRDefault="00B47B03" w:rsidP="00455966">
            <w:pPr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7B03" w:rsidRPr="00B47B03" w:rsidRDefault="00B47B03" w:rsidP="00455966">
            <w:pPr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7B03" w:rsidRPr="00B47B03" w:rsidRDefault="00B47B03" w:rsidP="00455966">
            <w:pPr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7B03" w:rsidRPr="00B47B03" w:rsidRDefault="00B47B03" w:rsidP="00455966">
            <w:pPr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UNI</w:t>
            </w:r>
            <w:r>
              <w:rPr>
                <w:rFonts w:ascii="Arial Narrow" w:hAnsi="Arial Narrow" w:cstheme="minorHAnsi"/>
                <w:b/>
                <w:sz w:val="21"/>
                <w:szCs w:val="21"/>
              </w:rPr>
              <w:t>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TOTAL</w:t>
            </w:r>
          </w:p>
        </w:tc>
      </w:tr>
      <w:tr w:rsidR="00B47B03" w:rsidRPr="00B47B03" w:rsidTr="00385062">
        <w:trPr>
          <w:cantSplit/>
          <w:trHeight w:val="50"/>
        </w:trPr>
        <w:tc>
          <w:tcPr>
            <w:tcW w:w="96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LOTE 01</w:t>
            </w:r>
          </w:p>
        </w:tc>
      </w:tr>
      <w:tr w:rsidR="00B47B03" w:rsidRPr="00B47B03" w:rsidTr="00385062">
        <w:tc>
          <w:tcPr>
            <w:tcW w:w="96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</w:p>
        </w:tc>
      </w:tr>
      <w:tr w:rsidR="00B47B03" w:rsidRPr="00B47B03" w:rsidTr="00385062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lastRenderedPageBreak/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  <w:vertAlign w:val="superscript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M</w:t>
            </w:r>
            <w:r w:rsidRPr="00B47B03">
              <w:rPr>
                <w:rFonts w:ascii="Arial Narrow" w:hAnsi="Arial Narrow" w:cstheme="minorHAnsi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10.000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 xml:space="preserve">MÃO DE OBRA COM FORNECIMENTO DE MATERIAL E EQUIPAMENTO PARA OS SERVIÇOS DE </w:t>
            </w:r>
            <w:proofErr w:type="gramStart"/>
            <w:r w:rsidRPr="00B47B03">
              <w:rPr>
                <w:rFonts w:ascii="Arial Narrow" w:hAnsi="Arial Narrow" w:cstheme="minorHAnsi"/>
                <w:sz w:val="21"/>
                <w:szCs w:val="21"/>
              </w:rPr>
              <w:t>SINALIZAÇÃO(</w:t>
            </w:r>
            <w:proofErr w:type="gramEnd"/>
            <w:r w:rsidRPr="00B47B03">
              <w:rPr>
                <w:rFonts w:ascii="Arial Narrow" w:hAnsi="Arial Narrow" w:cstheme="minorHAnsi"/>
                <w:sz w:val="21"/>
                <w:szCs w:val="21"/>
              </w:rPr>
              <w:t>EIXO, BORDO), CONFORME NECESSIDADE E TERMO DE REFERENCIA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1"/>
                <w:szCs w:val="21"/>
              </w:rPr>
              <w:t>27,95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279.500,00</w:t>
            </w:r>
          </w:p>
        </w:tc>
      </w:tr>
      <w:tr w:rsidR="00B47B03" w:rsidRPr="00B47B03" w:rsidTr="00385062">
        <w:trPr>
          <w:trHeight w:val="7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1.2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  <w:vertAlign w:val="superscript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M</w:t>
            </w:r>
            <w:r w:rsidRPr="00B47B03">
              <w:rPr>
                <w:rFonts w:ascii="Arial Narrow" w:hAnsi="Arial Narrow" w:cstheme="minorHAnsi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4.000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MÃO DE OBRA COM FORNECIMENTO DE MATERIAL E EQUIPAMENTO PARA OS SERVIÇOS DE SINALIZAÇÃO HORIZONTAL(FAIXA DE SEGURANÇA,LOMBADAS, RETENÇÕES), CONFORME NECESSIDADE E CONFORME TERMO DE REFERENCIA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1"/>
                <w:szCs w:val="21"/>
              </w:rPr>
              <w:t>33,95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135.800,00</w:t>
            </w:r>
          </w:p>
        </w:tc>
      </w:tr>
      <w:tr w:rsidR="00B47B03" w:rsidRPr="00B47B03" w:rsidTr="00385062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1.3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  <w:vertAlign w:val="superscript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M</w:t>
            </w:r>
            <w:r w:rsidRPr="00B47B03">
              <w:rPr>
                <w:rFonts w:ascii="Arial Narrow" w:hAnsi="Arial Narrow" w:cstheme="minorHAnsi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1.000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MÃO DE OBRA COM FORNECIMENTO DE MATERIAL E EQUIPAMENTO PARA OS SERVIÇOS DE SINALIZAÇÃO HORIZONTAL (CICLOVIA, NA COR VERMELHA), CONFORME NECESSIDADE E CONFORME TERMO DE REFERENCIA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1"/>
                <w:szCs w:val="21"/>
              </w:rPr>
              <w:t>31,95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31.950,00</w:t>
            </w:r>
          </w:p>
        </w:tc>
      </w:tr>
      <w:tr w:rsidR="00B47B03" w:rsidRPr="00B47B03" w:rsidTr="00385062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1.4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  <w:vertAlign w:val="superscript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2.000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MÃO DE OBRA COM FORNECIMENTO DE MATERIAL E EQUIPAMENTO PARA OS SERVIÇOS DE SINALIZAÇÃO HORIZONTAL(FORNECIMENTO E IMPLANTAÇÃO DE TACHÕES, CONFORME NECESSIDADE), CONFORME O TERMO DE REFERÊNCIA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1"/>
                <w:szCs w:val="21"/>
              </w:rPr>
              <w:t>47,95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95.900,00</w:t>
            </w:r>
          </w:p>
        </w:tc>
      </w:tr>
      <w:tr w:rsidR="00B47B03" w:rsidRPr="00B47B03" w:rsidTr="00385062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jc w:val="center"/>
              <w:rPr>
                <w:rFonts w:ascii="Arial Narrow" w:hAnsi="Arial Narrow" w:cstheme="minorHAnsi"/>
                <w:b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sz w:val="21"/>
                <w:szCs w:val="21"/>
              </w:rPr>
              <w:t>5.000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455966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sz w:val="21"/>
                <w:szCs w:val="21"/>
              </w:rPr>
              <w:t>MÃO DE OBRA COM FORNECIMENTO DE MATERIAL E EQUIPAMENTO PARA OS SERVIÇOS DE SINALIZAÇÃO HORIZONTAL(FORNECIMENTO E IMPLANTAÇÃO DE TACHINHAS) CONFORME NECESSIDADE E CONFORME TERMO DE REFERENCIA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1"/>
                <w:szCs w:val="21"/>
              </w:rPr>
              <w:t>20,95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7B03" w:rsidRPr="00B47B03" w:rsidRDefault="00B47B03" w:rsidP="00B47B03">
            <w:pPr>
              <w:jc w:val="center"/>
              <w:rPr>
                <w:rFonts w:ascii="Arial Narrow" w:hAnsi="Arial Narrow" w:cstheme="minorHAnsi"/>
                <w:sz w:val="21"/>
                <w:szCs w:val="21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104.750,00</w:t>
            </w:r>
          </w:p>
        </w:tc>
      </w:tr>
      <w:tr w:rsidR="00B47B03" w:rsidRPr="00B47B03" w:rsidTr="00385062">
        <w:trPr>
          <w:trHeight w:val="50"/>
        </w:trPr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B47B03" w:rsidRPr="00B47B03" w:rsidRDefault="00B47B03" w:rsidP="00B47B03">
            <w:pPr>
              <w:jc w:val="right"/>
              <w:rPr>
                <w:rFonts w:ascii="Arial Narrow" w:hAnsi="Arial Narrow" w:cstheme="minorHAnsi"/>
                <w:b/>
                <w:bCs/>
                <w:sz w:val="21"/>
                <w:szCs w:val="21"/>
              </w:rPr>
            </w:pPr>
            <w:r w:rsidRPr="00B47B03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>VALOR TOTAL LOTE 1 R$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B47B03" w:rsidRPr="00E70D4B" w:rsidRDefault="00B47B03" w:rsidP="00B47B03">
            <w:pPr>
              <w:jc w:val="right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70D4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647.900,00</w:t>
            </w:r>
          </w:p>
        </w:tc>
      </w:tr>
    </w:tbl>
    <w:p w:rsidR="00702E4C" w:rsidRPr="00B47B03" w:rsidRDefault="00702E4C" w:rsidP="00747B68">
      <w:pPr>
        <w:jc w:val="both"/>
        <w:rPr>
          <w:rFonts w:ascii="Arial Narrow" w:hAnsi="Arial Narrow" w:cs="Arial"/>
          <w:b/>
          <w:sz w:val="21"/>
          <w:szCs w:val="21"/>
        </w:rPr>
      </w:pPr>
    </w:p>
    <w:p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461043">
        <w:rPr>
          <w:rFonts w:ascii="Arial Narrow" w:hAnsi="Arial Narrow" w:cs="Arial"/>
          <w:sz w:val="21"/>
          <w:szCs w:val="21"/>
          <w:u w:val="single"/>
        </w:rPr>
        <w:t>1</w:t>
      </w:r>
      <w:r w:rsidR="000841C1">
        <w:rPr>
          <w:rFonts w:ascii="Arial Narrow" w:hAnsi="Arial Narrow" w:cs="Arial"/>
          <w:sz w:val="21"/>
          <w:szCs w:val="21"/>
          <w:u w:val="single"/>
        </w:rPr>
        <w:t>4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461043">
        <w:rPr>
          <w:rFonts w:ascii="Arial Narrow" w:hAnsi="Arial Narrow" w:cs="Arial"/>
          <w:sz w:val="21"/>
          <w:szCs w:val="21"/>
          <w:u w:val="single"/>
        </w:rPr>
        <w:t>23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:rsidR="0097055E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B47B03">
        <w:rPr>
          <w:rFonts w:ascii="Arial Narrow" w:hAnsi="Arial Narrow" w:cs="Arial"/>
          <w:sz w:val="21"/>
          <w:szCs w:val="21"/>
        </w:rPr>
        <w:t xml:space="preserve">03681-5, Agência 0136, </w:t>
      </w:r>
      <w:r w:rsidR="0017271E">
        <w:rPr>
          <w:rFonts w:ascii="Arial Narrow" w:hAnsi="Arial Narrow" w:cs="Arial"/>
          <w:sz w:val="21"/>
          <w:szCs w:val="21"/>
        </w:rPr>
        <w:t>Sicredi.</w:t>
      </w:r>
    </w:p>
    <w:p w:rsidR="00461043" w:rsidRPr="001074C3" w:rsidRDefault="00461043" w:rsidP="00461043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61043">
        <w:rPr>
          <w:rFonts w:ascii="Arial Narrow" w:hAnsi="Arial Narrow" w:cs="Arial"/>
          <w:b/>
          <w:bCs/>
          <w:sz w:val="21"/>
          <w:szCs w:val="21"/>
        </w:rPr>
        <w:t xml:space="preserve">3.4. </w:t>
      </w:r>
      <w:r w:rsidRPr="001074C3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1074C3">
        <w:rPr>
          <w:b/>
          <w:bCs/>
          <w:sz w:val="18"/>
          <w:szCs w:val="18"/>
          <w:u w:val="single"/>
        </w:rPr>
        <w:t>Cotiporã</w:t>
      </w:r>
      <w:proofErr w:type="spellEnd"/>
      <w:r w:rsidRPr="001074C3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:rsidR="00702E4C" w:rsidRDefault="00702E4C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:rsidR="0097055E" w:rsidRPr="00F23B38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</w:t>
      </w:r>
      <w:r w:rsidR="00461043">
        <w:rPr>
          <w:rFonts w:ascii="Arial Narrow" w:hAnsi="Arial Narrow" w:cs="Arial"/>
          <w:b/>
          <w:bCs/>
          <w:snapToGrid w:val="0"/>
          <w:sz w:val="21"/>
          <w:szCs w:val="21"/>
        </w:rPr>
        <w:t>U</w:t>
      </w: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LA QUARTA – DA VIGÊNCIA:</w:t>
      </w:r>
    </w:p>
    <w:p w:rsidR="0097055E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:rsidR="00461043" w:rsidRPr="00F23B38" w:rsidRDefault="00461043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</w:p>
    <w:p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:rsidR="000D2671" w:rsidRPr="006453E8" w:rsidRDefault="000D2671" w:rsidP="000D267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lastRenderedPageBreak/>
        <w:t>a</w:t>
      </w:r>
      <w:r w:rsidRPr="006453E8">
        <w:rPr>
          <w:rFonts w:ascii="Arial Narrow" w:hAnsi="Arial Narrow"/>
          <w:sz w:val="21"/>
          <w:szCs w:val="21"/>
        </w:rPr>
        <w:t xml:space="preserve"> – </w:t>
      </w:r>
      <w:r w:rsidRPr="006453E8">
        <w:rPr>
          <w:rFonts w:ascii="Arial Narrow" w:hAnsi="Arial Narrow" w:cs="Arial"/>
          <w:sz w:val="21"/>
          <w:szCs w:val="21"/>
        </w:rPr>
        <w:t xml:space="preserve">A entrega </w:t>
      </w:r>
      <w:r>
        <w:rPr>
          <w:rFonts w:ascii="Arial Narrow" w:hAnsi="Arial Narrow" w:cs="Arial"/>
          <w:sz w:val="21"/>
          <w:szCs w:val="21"/>
        </w:rPr>
        <w:t>dos produtos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="00C60368">
        <w:rPr>
          <w:rFonts w:ascii="Arial Narrow" w:hAnsi="Arial Narrow" w:cs="Arial"/>
          <w:sz w:val="21"/>
          <w:szCs w:val="21"/>
        </w:rPr>
        <w:t xml:space="preserve">e serviços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</w:t>
      </w:r>
      <w:r w:rsidRPr="00244DB8">
        <w:rPr>
          <w:rFonts w:ascii="Arial Narrow" w:hAnsi="Arial Narrow" w:cs="Arial"/>
          <w:sz w:val="21"/>
          <w:szCs w:val="21"/>
          <w:shd w:val="clear" w:color="auto" w:fill="FFFFFF" w:themeFill="background1"/>
        </w:rPr>
        <w:t xml:space="preserve">devendo o fornecedor providenciar a </w:t>
      </w:r>
      <w:r w:rsidR="00A83DC1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entrega no prazo de até </w:t>
      </w:r>
      <w:r w:rsidR="00C6036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1</w:t>
      </w:r>
      <w:r w:rsidR="00906F7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0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 (</w:t>
      </w:r>
      <w:r w:rsidR="00C6036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dez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) dias após </w:t>
      </w:r>
      <w:r w:rsidR="00906F7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c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a</w:t>
      </w:r>
      <w:r w:rsidR="00906F78"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>da</w:t>
      </w:r>
      <w:r w:rsidRPr="00244DB8">
        <w:rPr>
          <w:rFonts w:ascii="Arial Narrow" w:hAnsi="Arial Narrow" w:cs="Arial"/>
          <w:b/>
          <w:sz w:val="21"/>
          <w:szCs w:val="21"/>
          <w:shd w:val="clear" w:color="auto" w:fill="FFFFFF" w:themeFill="background1"/>
        </w:rPr>
        <w:t xml:space="preserve"> solicitação, </w:t>
      </w:r>
      <w:r w:rsidR="00C60368" w:rsidRPr="00244DB8">
        <w:rPr>
          <w:rFonts w:ascii="Arial Narrow" w:hAnsi="Arial Narrow" w:cs="Arial"/>
          <w:sz w:val="21"/>
          <w:szCs w:val="21"/>
          <w:shd w:val="clear" w:color="auto" w:fill="FFFFFF" w:themeFill="background1"/>
        </w:rPr>
        <w:t>independentemente</w:t>
      </w:r>
      <w:r w:rsidRPr="00244DB8">
        <w:rPr>
          <w:rFonts w:ascii="Arial Narrow" w:hAnsi="Arial Narrow" w:cs="Arial"/>
          <w:sz w:val="21"/>
          <w:szCs w:val="21"/>
          <w:shd w:val="clear" w:color="auto" w:fill="FFFFFF" w:themeFill="background1"/>
        </w:rPr>
        <w:t xml:space="preserve"> da</w:t>
      </w:r>
      <w:r w:rsidRPr="006453E8">
        <w:rPr>
          <w:rFonts w:ascii="Arial Narrow" w:hAnsi="Arial Narrow" w:cs="Arial"/>
          <w:sz w:val="21"/>
          <w:szCs w:val="21"/>
        </w:rPr>
        <w:t xml:space="preserve"> quantidade.</w:t>
      </w:r>
    </w:p>
    <w:p w:rsidR="000D2671" w:rsidRPr="006453E8" w:rsidRDefault="000841C1" w:rsidP="000D2671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>b</w:t>
      </w:r>
      <w:r w:rsidR="000D2671"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 -</w:t>
      </w:r>
      <w:r w:rsidR="000D2671"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0D2671"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 w:rsidR="000D2671">
        <w:rPr>
          <w:rFonts w:ascii="Arial Narrow" w:hAnsi="Arial Narrow" w:cs="Arial"/>
          <w:sz w:val="21"/>
          <w:szCs w:val="21"/>
        </w:rPr>
        <w:t>fornecedor</w:t>
      </w:r>
      <w:r w:rsidR="000D2671"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:rsidR="000D2671" w:rsidRPr="006453E8" w:rsidRDefault="000841C1" w:rsidP="000D2671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>c</w:t>
      </w:r>
      <w:r w:rsidR="000D2671"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 -</w:t>
      </w:r>
      <w:r w:rsidR="000D2671" w:rsidRPr="006453E8">
        <w:rPr>
          <w:rFonts w:ascii="Arial Narrow" w:hAnsi="Arial Narrow"/>
          <w:color w:val="000000"/>
          <w:sz w:val="21"/>
          <w:szCs w:val="21"/>
        </w:rPr>
        <w:t xml:space="preserve"> Os produtos deverão estar acondicionados </w:t>
      </w:r>
      <w:r w:rsidR="000D2671" w:rsidRPr="006453E8">
        <w:rPr>
          <w:rFonts w:ascii="Arial Narrow" w:hAnsi="Arial Narrow" w:cs="Arial"/>
          <w:sz w:val="21"/>
          <w:szCs w:val="21"/>
        </w:rPr>
        <w:t>adequadamente, de forma a permitir completa segurança durante o transporte,</w:t>
      </w:r>
      <w:r w:rsidR="000D2671" w:rsidRPr="006453E8">
        <w:rPr>
          <w:rFonts w:ascii="Arial Narrow" w:hAnsi="Arial Narrow"/>
          <w:color w:val="000000"/>
          <w:sz w:val="21"/>
          <w:szCs w:val="21"/>
        </w:rPr>
        <w:t xml:space="preserve"> </w:t>
      </w:r>
      <w:r w:rsidR="000D2671" w:rsidRPr="006453E8">
        <w:rPr>
          <w:rFonts w:ascii="Arial Narrow" w:hAnsi="Arial Narrow"/>
          <w:sz w:val="21"/>
          <w:szCs w:val="21"/>
        </w:rPr>
        <w:t xml:space="preserve">dentro das normas e </w:t>
      </w:r>
      <w:r w:rsidR="000D2671" w:rsidRPr="006453E8">
        <w:rPr>
          <w:rFonts w:ascii="Arial Narrow" w:hAnsi="Arial Narrow" w:cs="Arial"/>
          <w:sz w:val="21"/>
          <w:szCs w:val="21"/>
        </w:rPr>
        <w:t>padrões conforme legislação vigente, atender eficazmente às finalidades que dele naturalmente se espera, conforme determina o Código de Defesa do Consumidor</w:t>
      </w:r>
      <w:r w:rsidR="000D2671">
        <w:rPr>
          <w:rFonts w:ascii="Arial Narrow" w:hAnsi="Arial Narrow" w:cs="Arial"/>
          <w:sz w:val="21"/>
          <w:szCs w:val="21"/>
        </w:rPr>
        <w:t>.</w:t>
      </w:r>
    </w:p>
    <w:p w:rsidR="000D2671" w:rsidRPr="00E26003" w:rsidRDefault="000841C1" w:rsidP="000D2671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d</w:t>
      </w:r>
      <w:r w:rsidR="000D2671"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C60368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</w:t>
      </w:r>
      <w:r w:rsidR="00C60368">
        <w:rPr>
          <w:rFonts w:ascii="Arial Narrow" w:hAnsi="Arial Narrow" w:cs="Arial"/>
          <w:b w:val="0"/>
          <w:bCs/>
          <w:sz w:val="21"/>
          <w:szCs w:val="21"/>
        </w:rPr>
        <w:t>s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:rsidR="00C60368" w:rsidRDefault="00C60368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C81DBB">
        <w:rPr>
          <w:rFonts w:ascii="Arial Narrow" w:hAnsi="Arial Narrow" w:cs="Arial"/>
          <w:sz w:val="21"/>
          <w:szCs w:val="21"/>
        </w:rPr>
        <w:t>1</w:t>
      </w:r>
      <w:r w:rsidR="000841C1">
        <w:rPr>
          <w:rFonts w:ascii="Arial Narrow" w:hAnsi="Arial Narrow" w:cs="Arial"/>
          <w:sz w:val="21"/>
          <w:szCs w:val="21"/>
        </w:rPr>
        <w:t>4</w:t>
      </w:r>
      <w:r w:rsidR="00C81DBB">
        <w:rPr>
          <w:rFonts w:ascii="Arial Narrow" w:hAnsi="Arial Narrow" w:cs="Arial"/>
          <w:sz w:val="21"/>
          <w:szCs w:val="21"/>
        </w:rPr>
        <w:t>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C81DBB">
        <w:rPr>
          <w:rFonts w:ascii="Arial Narrow" w:hAnsi="Arial Narrow" w:cs="Arial"/>
          <w:sz w:val="21"/>
          <w:szCs w:val="21"/>
        </w:rPr>
        <w:t>1</w:t>
      </w:r>
      <w:r w:rsidR="000841C1">
        <w:rPr>
          <w:rFonts w:ascii="Arial Narrow" w:hAnsi="Arial Narrow" w:cs="Arial"/>
          <w:sz w:val="21"/>
          <w:szCs w:val="21"/>
        </w:rPr>
        <w:t>4</w:t>
      </w:r>
      <w:r w:rsidR="00C81DBB">
        <w:rPr>
          <w:rFonts w:ascii="Arial Narrow" w:hAnsi="Arial Narrow" w:cs="Arial"/>
          <w:sz w:val="21"/>
          <w:szCs w:val="21"/>
        </w:rPr>
        <w:t>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:rsidR="00BE04A3" w:rsidRPr="006610BD" w:rsidRDefault="00BE04A3" w:rsidP="00F66985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:rsidR="00BE04A3" w:rsidRDefault="00BE04A3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6610BD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/RS, </w:t>
      </w:r>
      <w:r w:rsidR="00B47B03">
        <w:rPr>
          <w:rFonts w:ascii="Arial Narrow" w:hAnsi="Arial Narrow" w:cs="Arial"/>
          <w:sz w:val="20"/>
          <w:szCs w:val="20"/>
        </w:rPr>
        <w:t>28 de março de 2023</w:t>
      </w:r>
    </w:p>
    <w:p w:rsidR="00F66985" w:rsidRDefault="00F66985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:rsidR="000841C1" w:rsidRDefault="000841C1" w:rsidP="00BE04A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:rsidR="00BE04A3" w:rsidRPr="006610BD" w:rsidRDefault="00BE04A3" w:rsidP="00F66985">
      <w:pPr>
        <w:rPr>
          <w:rFonts w:ascii="Arial Narrow" w:hAnsi="Arial Narrow" w:cs="Arial"/>
          <w:color w:val="000000"/>
          <w:sz w:val="20"/>
          <w:szCs w:val="20"/>
        </w:rPr>
      </w:pPr>
    </w:p>
    <w:p w:rsidR="00BE04A3" w:rsidRPr="00F66985" w:rsidRDefault="00C81DBB" w:rsidP="00BE04A3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BE04A3" w:rsidRPr="006610BD">
        <w:rPr>
          <w:rFonts w:ascii="Arial Narrow" w:hAnsi="Arial Narrow" w:cs="Arial"/>
          <w:b/>
          <w:sz w:val="20"/>
          <w:szCs w:val="20"/>
        </w:rPr>
        <w:tab/>
      </w:r>
      <w:r w:rsidR="00BE04A3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BE04A3" w:rsidRPr="006610BD">
        <w:rPr>
          <w:rFonts w:ascii="Arial Narrow" w:hAnsi="Arial Narrow" w:cs="Arial"/>
          <w:sz w:val="20"/>
          <w:szCs w:val="20"/>
        </w:rPr>
        <w:tab/>
      </w:r>
      <w:r w:rsidR="00B47B03" w:rsidRPr="00F66985">
        <w:rPr>
          <w:rFonts w:ascii="Arial Narrow" w:hAnsi="Arial Narrow" w:cs="Arial"/>
          <w:b/>
          <w:bCs/>
          <w:sz w:val="20"/>
          <w:szCs w:val="20"/>
        </w:rPr>
        <w:t>HELIO</w:t>
      </w:r>
      <w:r w:rsidR="00F66985" w:rsidRPr="00F66985">
        <w:rPr>
          <w:rFonts w:ascii="Arial Narrow" w:hAnsi="Arial Narrow" w:cs="Arial"/>
          <w:b/>
          <w:bCs/>
          <w:sz w:val="20"/>
          <w:szCs w:val="20"/>
        </w:rPr>
        <w:t xml:space="preserve"> NASCIMENTO DE ANDRADE</w:t>
      </w:r>
    </w:p>
    <w:p w:rsidR="00BE04A3" w:rsidRDefault="00BE04A3" w:rsidP="00BE04A3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Municipal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:rsidR="00BE04A3" w:rsidRPr="006610BD" w:rsidRDefault="00BE04A3" w:rsidP="00F6698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:rsidR="00BE04A3" w:rsidRDefault="00BE04A3" w:rsidP="00BE04A3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:rsidR="00BE04A3" w:rsidRPr="00937210" w:rsidRDefault="00BE04A3" w:rsidP="00BE04A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BE04A3" w:rsidRPr="00937210" w:rsidRDefault="00BE04A3" w:rsidP="00BE04A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:rsidR="00385062" w:rsidRPr="00937210" w:rsidRDefault="00385062" w:rsidP="00BE04A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:rsidR="00C81DBB" w:rsidRDefault="00C81DBB" w:rsidP="00C81DBB">
      <w:pPr>
        <w:tabs>
          <w:tab w:val="left" w:pos="4253"/>
        </w:tabs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BE04A3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BE04A3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BE04A3">
        <w:rPr>
          <w:rFonts w:ascii="Arial Narrow" w:hAnsi="Arial Narrow" w:cs="Arial"/>
          <w:b/>
          <w:sz w:val="20"/>
          <w:szCs w:val="20"/>
        </w:rPr>
        <w:tab/>
      </w:r>
      <w:r w:rsidR="00BE04A3">
        <w:rPr>
          <w:rFonts w:ascii="Arial Narrow" w:hAnsi="Arial Narrow" w:cs="Arial"/>
          <w:b/>
          <w:sz w:val="20"/>
          <w:szCs w:val="20"/>
        </w:rPr>
        <w:tab/>
      </w:r>
      <w:r w:rsidR="00BE04A3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Pr="00C81DBB">
        <w:rPr>
          <w:rFonts w:ascii="Arial Narrow" w:hAnsi="Arial Narrow" w:cs="Arial"/>
          <w:b/>
          <w:bCs/>
          <w:sz w:val="18"/>
          <w:szCs w:val="18"/>
        </w:rPr>
        <w:t xml:space="preserve"> </w:t>
      </w:r>
      <w:proofErr w:type="spellStart"/>
      <w:r w:rsidR="00F66985">
        <w:rPr>
          <w:rFonts w:ascii="Arial Narrow" w:hAnsi="Arial Narrow" w:cs="Arial"/>
          <w:b/>
          <w:bCs/>
          <w:sz w:val="18"/>
          <w:szCs w:val="18"/>
        </w:rPr>
        <w:t>Zanovello</w:t>
      </w:r>
      <w:proofErr w:type="spellEnd"/>
    </w:p>
    <w:p w:rsidR="006E0AB6" w:rsidRPr="00385062" w:rsidRDefault="00C81DBB" w:rsidP="00385062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C81DBB">
        <w:rPr>
          <w:rFonts w:ascii="Arial Narrow" w:hAnsi="Arial Narrow" w:cs="Arial"/>
          <w:b/>
          <w:bCs/>
          <w:sz w:val="18"/>
          <w:szCs w:val="18"/>
        </w:rPr>
        <w:t xml:space="preserve">   De </w:t>
      </w:r>
      <w:proofErr w:type="spellStart"/>
      <w:r w:rsidRPr="00C81DBB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</w:t>
      </w:r>
      <w:r w:rsidR="00BE04A3">
        <w:rPr>
          <w:rFonts w:ascii="Arial Narrow" w:hAnsi="Arial Narrow" w:cs="Arial"/>
          <w:sz w:val="18"/>
          <w:szCs w:val="18"/>
        </w:rPr>
        <w:t>CPF/MF nº 592.179.520-87</w:t>
      </w:r>
      <w:r>
        <w:rPr>
          <w:rFonts w:ascii="Arial Narrow" w:hAnsi="Arial Narrow" w:cs="Arial"/>
          <w:sz w:val="18"/>
          <w:szCs w:val="18"/>
        </w:rPr>
        <w:t xml:space="preserve">                        </w:t>
      </w:r>
      <w:r w:rsidR="00BE04A3">
        <w:rPr>
          <w:rFonts w:ascii="Arial Narrow" w:hAnsi="Arial Narrow" w:cs="Arial"/>
          <w:sz w:val="18"/>
          <w:szCs w:val="18"/>
        </w:rPr>
        <w:t xml:space="preserve">CPF/MF nº </w:t>
      </w:r>
      <w:r>
        <w:rPr>
          <w:rFonts w:ascii="Arial Narrow" w:hAnsi="Arial Narrow" w:cs="Arial"/>
          <w:sz w:val="18"/>
          <w:szCs w:val="18"/>
        </w:rPr>
        <w:t>018.029.630-22</w:t>
      </w:r>
    </w:p>
    <w:sectPr w:rsidR="006E0AB6" w:rsidRPr="00385062" w:rsidSect="002B351C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178E" w:rsidRDefault="009E178E" w:rsidP="00965D67">
      <w:r>
        <w:separator/>
      </w:r>
    </w:p>
  </w:endnote>
  <w:endnote w:type="continuationSeparator" w:id="0">
    <w:p w:rsidR="009E178E" w:rsidRDefault="009E17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6E6" w:rsidRPr="00362E0E" w:rsidRDefault="005B36E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:rsidR="005B36E6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B36E6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B36E6">
      <w:rPr>
        <w:rFonts w:ascii="Arial Narrow" w:hAnsi="Arial Narrow" w:cs="Miriam Fixed"/>
        <w:sz w:val="18"/>
        <w:szCs w:val="18"/>
        <w:lang w:val="en-US"/>
      </w:rPr>
      <w:t xml:space="preserve"> </w:t>
    </w:r>
    <w:r w:rsidR="005B36E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B36E6">
      <w:rPr>
        <w:rFonts w:ascii="Arial Narrow" w:hAnsi="Arial Narrow" w:cs="Miriam Fixed"/>
        <w:sz w:val="18"/>
        <w:szCs w:val="18"/>
        <w:lang w:val="en-US"/>
      </w:rPr>
      <w:t>.</w:t>
    </w:r>
  </w:p>
  <w:p w:rsidR="005B36E6" w:rsidRPr="0067203A" w:rsidRDefault="005B36E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178E" w:rsidRDefault="009E178E" w:rsidP="00965D67">
      <w:r>
        <w:separator/>
      </w:r>
    </w:p>
  </w:footnote>
  <w:footnote w:type="continuationSeparator" w:id="0">
    <w:p w:rsidR="009E178E" w:rsidRDefault="009E17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DA2" w:rsidRPr="0084175A" w:rsidRDefault="00EC3DA2" w:rsidP="00EC3DA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281906D" wp14:editId="1F8E8E0D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5B36E6" w:rsidRPr="00EC3DA2" w:rsidRDefault="005B36E6" w:rsidP="00EC3D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CB2E81"/>
    <w:multiLevelType w:val="hybridMultilevel"/>
    <w:tmpl w:val="7F08CC52"/>
    <w:lvl w:ilvl="0" w:tplc="1AD83B4C">
      <w:start w:val="1"/>
      <w:numFmt w:val="upperRoman"/>
      <w:lvlText w:val="%1."/>
      <w:lvlJc w:val="right"/>
      <w:pPr>
        <w:ind w:left="1004" w:hanging="360"/>
      </w:pPr>
      <w:rPr>
        <w:b/>
        <w:bCs/>
        <w:u w:val="single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01">
      <w:start w:val="1"/>
      <w:numFmt w:val="bullet"/>
      <w:lvlText w:val=""/>
      <w:lvlJc w:val="left"/>
      <w:pPr>
        <w:ind w:left="2444" w:hanging="180"/>
      </w:pPr>
      <w:rPr>
        <w:rFonts w:ascii="Symbol" w:hAnsi="Symbol" w:hint="default"/>
      </w:rPr>
    </w:lvl>
    <w:lvl w:ilvl="3" w:tplc="2084E3B8">
      <w:start w:val="7"/>
      <w:numFmt w:val="decimal"/>
      <w:lvlText w:val="%4"/>
      <w:lvlJc w:val="left"/>
      <w:pPr>
        <w:ind w:left="3164" w:hanging="360"/>
      </w:pPr>
      <w:rPr>
        <w:rFonts w:hint="default"/>
      </w:rPr>
    </w:lvl>
    <w:lvl w:ilvl="4" w:tplc="044890B8">
      <w:start w:val="7"/>
      <w:numFmt w:val="decimal"/>
      <w:lvlText w:val="%5-"/>
      <w:lvlJc w:val="left"/>
      <w:pPr>
        <w:ind w:left="3884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3F13819"/>
    <w:multiLevelType w:val="multilevel"/>
    <w:tmpl w:val="B6AC6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FFE2D60"/>
    <w:multiLevelType w:val="hybridMultilevel"/>
    <w:tmpl w:val="C9D0BC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09461">
    <w:abstractNumId w:val="1"/>
  </w:num>
  <w:num w:numId="2" w16cid:durableId="9023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648937">
    <w:abstractNumId w:val="2"/>
  </w:num>
  <w:num w:numId="4" w16cid:durableId="941644742">
    <w:abstractNumId w:val="4"/>
  </w:num>
  <w:num w:numId="5" w16cid:durableId="1505239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28"/>
    <w:rsid w:val="000204E5"/>
    <w:rsid w:val="0003367E"/>
    <w:rsid w:val="00034AE6"/>
    <w:rsid w:val="000376AD"/>
    <w:rsid w:val="00042173"/>
    <w:rsid w:val="000434F2"/>
    <w:rsid w:val="00043F17"/>
    <w:rsid w:val="00045323"/>
    <w:rsid w:val="0005343A"/>
    <w:rsid w:val="00061731"/>
    <w:rsid w:val="0007191A"/>
    <w:rsid w:val="00075290"/>
    <w:rsid w:val="00081685"/>
    <w:rsid w:val="000841C1"/>
    <w:rsid w:val="0008465D"/>
    <w:rsid w:val="00097BFF"/>
    <w:rsid w:val="000B384A"/>
    <w:rsid w:val="000C09B6"/>
    <w:rsid w:val="000C68A2"/>
    <w:rsid w:val="000D2671"/>
    <w:rsid w:val="000E6004"/>
    <w:rsid w:val="00101656"/>
    <w:rsid w:val="00111B31"/>
    <w:rsid w:val="00114A3F"/>
    <w:rsid w:val="00120587"/>
    <w:rsid w:val="00123BD0"/>
    <w:rsid w:val="0012624A"/>
    <w:rsid w:val="00134260"/>
    <w:rsid w:val="00141470"/>
    <w:rsid w:val="00146F4F"/>
    <w:rsid w:val="00153A04"/>
    <w:rsid w:val="00160C45"/>
    <w:rsid w:val="0017271E"/>
    <w:rsid w:val="00175043"/>
    <w:rsid w:val="001A3A1A"/>
    <w:rsid w:val="001A666E"/>
    <w:rsid w:val="001C732F"/>
    <w:rsid w:val="001D15A0"/>
    <w:rsid w:val="001D3E2F"/>
    <w:rsid w:val="001D4354"/>
    <w:rsid w:val="001E0BC6"/>
    <w:rsid w:val="001E1672"/>
    <w:rsid w:val="001E62C1"/>
    <w:rsid w:val="002219BB"/>
    <w:rsid w:val="002233F5"/>
    <w:rsid w:val="0023218B"/>
    <w:rsid w:val="002327E9"/>
    <w:rsid w:val="002361B5"/>
    <w:rsid w:val="00236D37"/>
    <w:rsid w:val="00242A87"/>
    <w:rsid w:val="00244DB8"/>
    <w:rsid w:val="002515DC"/>
    <w:rsid w:val="00252DA5"/>
    <w:rsid w:val="002565B3"/>
    <w:rsid w:val="0025667B"/>
    <w:rsid w:val="002569D3"/>
    <w:rsid w:val="00261B06"/>
    <w:rsid w:val="00262171"/>
    <w:rsid w:val="0026740D"/>
    <w:rsid w:val="002728A9"/>
    <w:rsid w:val="00287A37"/>
    <w:rsid w:val="00290A50"/>
    <w:rsid w:val="0029536D"/>
    <w:rsid w:val="002A1B5E"/>
    <w:rsid w:val="002A2994"/>
    <w:rsid w:val="002B351C"/>
    <w:rsid w:val="002B4451"/>
    <w:rsid w:val="002B49FA"/>
    <w:rsid w:val="002B6314"/>
    <w:rsid w:val="002C29F8"/>
    <w:rsid w:val="002C4F94"/>
    <w:rsid w:val="002C67C6"/>
    <w:rsid w:val="002D51D8"/>
    <w:rsid w:val="002D6B3E"/>
    <w:rsid w:val="002F399D"/>
    <w:rsid w:val="002F622E"/>
    <w:rsid w:val="0030231A"/>
    <w:rsid w:val="00302899"/>
    <w:rsid w:val="0030340E"/>
    <w:rsid w:val="003069F1"/>
    <w:rsid w:val="00311DF6"/>
    <w:rsid w:val="00311ED2"/>
    <w:rsid w:val="00321156"/>
    <w:rsid w:val="00332123"/>
    <w:rsid w:val="003356BD"/>
    <w:rsid w:val="00347B53"/>
    <w:rsid w:val="00353BCE"/>
    <w:rsid w:val="00354FF3"/>
    <w:rsid w:val="0035536A"/>
    <w:rsid w:val="00355CDA"/>
    <w:rsid w:val="00356486"/>
    <w:rsid w:val="00362E0E"/>
    <w:rsid w:val="003778E3"/>
    <w:rsid w:val="00381E7A"/>
    <w:rsid w:val="00385062"/>
    <w:rsid w:val="00390D68"/>
    <w:rsid w:val="0039124B"/>
    <w:rsid w:val="00395380"/>
    <w:rsid w:val="003A5F1A"/>
    <w:rsid w:val="003B1E24"/>
    <w:rsid w:val="003B7F7D"/>
    <w:rsid w:val="003C2A24"/>
    <w:rsid w:val="003C2DA1"/>
    <w:rsid w:val="003C4477"/>
    <w:rsid w:val="003C7E7B"/>
    <w:rsid w:val="003D005B"/>
    <w:rsid w:val="003F43FD"/>
    <w:rsid w:val="00405D61"/>
    <w:rsid w:val="004124A8"/>
    <w:rsid w:val="00412EF9"/>
    <w:rsid w:val="004209A5"/>
    <w:rsid w:val="00427C55"/>
    <w:rsid w:val="00432890"/>
    <w:rsid w:val="004428D8"/>
    <w:rsid w:val="004438C6"/>
    <w:rsid w:val="00447C23"/>
    <w:rsid w:val="00451BD9"/>
    <w:rsid w:val="00454C29"/>
    <w:rsid w:val="00461043"/>
    <w:rsid w:val="00483BA1"/>
    <w:rsid w:val="00490222"/>
    <w:rsid w:val="004B1BC7"/>
    <w:rsid w:val="004B52D4"/>
    <w:rsid w:val="004C7058"/>
    <w:rsid w:val="004D246E"/>
    <w:rsid w:val="004D2D3D"/>
    <w:rsid w:val="004D4704"/>
    <w:rsid w:val="00503F70"/>
    <w:rsid w:val="00506BE9"/>
    <w:rsid w:val="005157D6"/>
    <w:rsid w:val="005226CC"/>
    <w:rsid w:val="005347C6"/>
    <w:rsid w:val="00535013"/>
    <w:rsid w:val="00536469"/>
    <w:rsid w:val="00540598"/>
    <w:rsid w:val="0054685F"/>
    <w:rsid w:val="00557F8F"/>
    <w:rsid w:val="0056130E"/>
    <w:rsid w:val="00561C72"/>
    <w:rsid w:val="005705D7"/>
    <w:rsid w:val="00572DBC"/>
    <w:rsid w:val="005806AE"/>
    <w:rsid w:val="00591BCF"/>
    <w:rsid w:val="005952A4"/>
    <w:rsid w:val="005A005C"/>
    <w:rsid w:val="005A04F5"/>
    <w:rsid w:val="005A3A50"/>
    <w:rsid w:val="005B36E6"/>
    <w:rsid w:val="005C3281"/>
    <w:rsid w:val="005C659F"/>
    <w:rsid w:val="005E1223"/>
    <w:rsid w:val="005F17CD"/>
    <w:rsid w:val="005F3DDD"/>
    <w:rsid w:val="00603878"/>
    <w:rsid w:val="00613A17"/>
    <w:rsid w:val="0061644C"/>
    <w:rsid w:val="006167B2"/>
    <w:rsid w:val="00623CE8"/>
    <w:rsid w:val="006264BF"/>
    <w:rsid w:val="00627C07"/>
    <w:rsid w:val="006313DD"/>
    <w:rsid w:val="00632A01"/>
    <w:rsid w:val="00634FA5"/>
    <w:rsid w:val="00640269"/>
    <w:rsid w:val="00645899"/>
    <w:rsid w:val="006547CE"/>
    <w:rsid w:val="00662227"/>
    <w:rsid w:val="00671A7D"/>
    <w:rsid w:val="0067203A"/>
    <w:rsid w:val="0067264C"/>
    <w:rsid w:val="00673FFD"/>
    <w:rsid w:val="00677B9F"/>
    <w:rsid w:val="006852B6"/>
    <w:rsid w:val="00694CEC"/>
    <w:rsid w:val="006B5F22"/>
    <w:rsid w:val="006B661A"/>
    <w:rsid w:val="006C33D7"/>
    <w:rsid w:val="006C55C1"/>
    <w:rsid w:val="006C68E5"/>
    <w:rsid w:val="006E0AB6"/>
    <w:rsid w:val="006E5A08"/>
    <w:rsid w:val="006F2799"/>
    <w:rsid w:val="006F69C5"/>
    <w:rsid w:val="00702E4C"/>
    <w:rsid w:val="007070AD"/>
    <w:rsid w:val="007155F0"/>
    <w:rsid w:val="00747B68"/>
    <w:rsid w:val="00750A06"/>
    <w:rsid w:val="00755024"/>
    <w:rsid w:val="00755273"/>
    <w:rsid w:val="00756C82"/>
    <w:rsid w:val="007574C2"/>
    <w:rsid w:val="00764AEA"/>
    <w:rsid w:val="00772541"/>
    <w:rsid w:val="00780065"/>
    <w:rsid w:val="00782586"/>
    <w:rsid w:val="007904D1"/>
    <w:rsid w:val="007A2AA2"/>
    <w:rsid w:val="007B78C9"/>
    <w:rsid w:val="007C1E85"/>
    <w:rsid w:val="007C2C5B"/>
    <w:rsid w:val="007D62E9"/>
    <w:rsid w:val="007E0A6C"/>
    <w:rsid w:val="007E182C"/>
    <w:rsid w:val="007E1BB0"/>
    <w:rsid w:val="00800E55"/>
    <w:rsid w:val="00805CF5"/>
    <w:rsid w:val="00811EAA"/>
    <w:rsid w:val="00813082"/>
    <w:rsid w:val="008173B3"/>
    <w:rsid w:val="00831980"/>
    <w:rsid w:val="00837B2C"/>
    <w:rsid w:val="00837EF0"/>
    <w:rsid w:val="0084175A"/>
    <w:rsid w:val="00844C26"/>
    <w:rsid w:val="0085603C"/>
    <w:rsid w:val="00862F23"/>
    <w:rsid w:val="00865DC0"/>
    <w:rsid w:val="00885F4C"/>
    <w:rsid w:val="00890A65"/>
    <w:rsid w:val="00892162"/>
    <w:rsid w:val="008931A3"/>
    <w:rsid w:val="00894D3B"/>
    <w:rsid w:val="0089604A"/>
    <w:rsid w:val="008A439B"/>
    <w:rsid w:val="008B032F"/>
    <w:rsid w:val="008B383E"/>
    <w:rsid w:val="008D360B"/>
    <w:rsid w:val="008D379A"/>
    <w:rsid w:val="008D407E"/>
    <w:rsid w:val="008E0030"/>
    <w:rsid w:val="008E2B98"/>
    <w:rsid w:val="008E30C3"/>
    <w:rsid w:val="008E5A3F"/>
    <w:rsid w:val="008E7B83"/>
    <w:rsid w:val="008F7BF9"/>
    <w:rsid w:val="0090269C"/>
    <w:rsid w:val="0090523A"/>
    <w:rsid w:val="00906F78"/>
    <w:rsid w:val="00911283"/>
    <w:rsid w:val="00924AE9"/>
    <w:rsid w:val="00934585"/>
    <w:rsid w:val="00934B3D"/>
    <w:rsid w:val="00940661"/>
    <w:rsid w:val="009453E0"/>
    <w:rsid w:val="009509FD"/>
    <w:rsid w:val="00954478"/>
    <w:rsid w:val="0095584C"/>
    <w:rsid w:val="009634C2"/>
    <w:rsid w:val="00963F1B"/>
    <w:rsid w:val="00965716"/>
    <w:rsid w:val="00965D67"/>
    <w:rsid w:val="009676BA"/>
    <w:rsid w:val="0097055E"/>
    <w:rsid w:val="0099160A"/>
    <w:rsid w:val="00994FB8"/>
    <w:rsid w:val="009A5614"/>
    <w:rsid w:val="009A6E03"/>
    <w:rsid w:val="009C1B34"/>
    <w:rsid w:val="009C4933"/>
    <w:rsid w:val="009D21F9"/>
    <w:rsid w:val="009D63DF"/>
    <w:rsid w:val="009E178E"/>
    <w:rsid w:val="009E1E8D"/>
    <w:rsid w:val="00A0567E"/>
    <w:rsid w:val="00A2079B"/>
    <w:rsid w:val="00A32287"/>
    <w:rsid w:val="00A327AE"/>
    <w:rsid w:val="00A41593"/>
    <w:rsid w:val="00A67E42"/>
    <w:rsid w:val="00A83DC1"/>
    <w:rsid w:val="00A92341"/>
    <w:rsid w:val="00A95B14"/>
    <w:rsid w:val="00AC0A6F"/>
    <w:rsid w:val="00AC6210"/>
    <w:rsid w:val="00AD02A2"/>
    <w:rsid w:val="00AE5B45"/>
    <w:rsid w:val="00AF1FD5"/>
    <w:rsid w:val="00B34144"/>
    <w:rsid w:val="00B434EC"/>
    <w:rsid w:val="00B47B03"/>
    <w:rsid w:val="00B5361E"/>
    <w:rsid w:val="00B53F2E"/>
    <w:rsid w:val="00B64F1D"/>
    <w:rsid w:val="00B72E5C"/>
    <w:rsid w:val="00B95397"/>
    <w:rsid w:val="00BA3A10"/>
    <w:rsid w:val="00BA5F2B"/>
    <w:rsid w:val="00BA6DDA"/>
    <w:rsid w:val="00BB1139"/>
    <w:rsid w:val="00BB2B8B"/>
    <w:rsid w:val="00BC0664"/>
    <w:rsid w:val="00BD17F7"/>
    <w:rsid w:val="00BD6455"/>
    <w:rsid w:val="00BE04A3"/>
    <w:rsid w:val="00BE2273"/>
    <w:rsid w:val="00BE3A36"/>
    <w:rsid w:val="00BF674D"/>
    <w:rsid w:val="00C03A61"/>
    <w:rsid w:val="00C0710D"/>
    <w:rsid w:val="00C125C2"/>
    <w:rsid w:val="00C226B7"/>
    <w:rsid w:val="00C24FAC"/>
    <w:rsid w:val="00C25109"/>
    <w:rsid w:val="00C27677"/>
    <w:rsid w:val="00C32497"/>
    <w:rsid w:val="00C373CD"/>
    <w:rsid w:val="00C45C36"/>
    <w:rsid w:val="00C45F99"/>
    <w:rsid w:val="00C60368"/>
    <w:rsid w:val="00C60578"/>
    <w:rsid w:val="00C712A1"/>
    <w:rsid w:val="00C81B5B"/>
    <w:rsid w:val="00C81DBB"/>
    <w:rsid w:val="00C85192"/>
    <w:rsid w:val="00C94944"/>
    <w:rsid w:val="00C95CF8"/>
    <w:rsid w:val="00C9689B"/>
    <w:rsid w:val="00CA36A4"/>
    <w:rsid w:val="00CA7081"/>
    <w:rsid w:val="00CB6367"/>
    <w:rsid w:val="00CD0EF0"/>
    <w:rsid w:val="00CD36C6"/>
    <w:rsid w:val="00CD503E"/>
    <w:rsid w:val="00CE1C93"/>
    <w:rsid w:val="00CF3706"/>
    <w:rsid w:val="00CF56E7"/>
    <w:rsid w:val="00CF5A76"/>
    <w:rsid w:val="00D012E1"/>
    <w:rsid w:val="00D02E8E"/>
    <w:rsid w:val="00D31B52"/>
    <w:rsid w:val="00D31BB7"/>
    <w:rsid w:val="00D31F70"/>
    <w:rsid w:val="00D3536C"/>
    <w:rsid w:val="00D42A3A"/>
    <w:rsid w:val="00D47303"/>
    <w:rsid w:val="00D54297"/>
    <w:rsid w:val="00D60516"/>
    <w:rsid w:val="00D73DBB"/>
    <w:rsid w:val="00D843AE"/>
    <w:rsid w:val="00D9362D"/>
    <w:rsid w:val="00DA31D8"/>
    <w:rsid w:val="00DA6DDF"/>
    <w:rsid w:val="00DB0EE4"/>
    <w:rsid w:val="00DB46B9"/>
    <w:rsid w:val="00DD005B"/>
    <w:rsid w:val="00DD0CCA"/>
    <w:rsid w:val="00DE0CAF"/>
    <w:rsid w:val="00DE39DF"/>
    <w:rsid w:val="00DE3FBF"/>
    <w:rsid w:val="00E137F2"/>
    <w:rsid w:val="00E303BD"/>
    <w:rsid w:val="00E42D7D"/>
    <w:rsid w:val="00E43B61"/>
    <w:rsid w:val="00E47045"/>
    <w:rsid w:val="00E54327"/>
    <w:rsid w:val="00E54BA2"/>
    <w:rsid w:val="00E828F6"/>
    <w:rsid w:val="00E90362"/>
    <w:rsid w:val="00EA2AFD"/>
    <w:rsid w:val="00EA47C6"/>
    <w:rsid w:val="00EB07F8"/>
    <w:rsid w:val="00EB5F11"/>
    <w:rsid w:val="00EC0872"/>
    <w:rsid w:val="00EC3DA2"/>
    <w:rsid w:val="00EC3FA1"/>
    <w:rsid w:val="00EE0994"/>
    <w:rsid w:val="00EE2F69"/>
    <w:rsid w:val="00EE5943"/>
    <w:rsid w:val="00EE70D4"/>
    <w:rsid w:val="00EF7C6C"/>
    <w:rsid w:val="00F008D9"/>
    <w:rsid w:val="00F02C83"/>
    <w:rsid w:val="00F162A7"/>
    <w:rsid w:val="00F21714"/>
    <w:rsid w:val="00F251DB"/>
    <w:rsid w:val="00F25922"/>
    <w:rsid w:val="00F261B6"/>
    <w:rsid w:val="00F40A0C"/>
    <w:rsid w:val="00F47D7A"/>
    <w:rsid w:val="00F53929"/>
    <w:rsid w:val="00F56BF9"/>
    <w:rsid w:val="00F60398"/>
    <w:rsid w:val="00F6350A"/>
    <w:rsid w:val="00F66985"/>
    <w:rsid w:val="00F70395"/>
    <w:rsid w:val="00F720B2"/>
    <w:rsid w:val="00F7520E"/>
    <w:rsid w:val="00F80848"/>
    <w:rsid w:val="00F80B16"/>
    <w:rsid w:val="00F84ADF"/>
    <w:rsid w:val="00F86330"/>
    <w:rsid w:val="00F91D5A"/>
    <w:rsid w:val="00F96305"/>
    <w:rsid w:val="00F975C9"/>
    <w:rsid w:val="00FB1E27"/>
    <w:rsid w:val="00FB7DD0"/>
    <w:rsid w:val="00FC6882"/>
    <w:rsid w:val="00FC7450"/>
    <w:rsid w:val="00FD3A68"/>
    <w:rsid w:val="00FE1A65"/>
    <w:rsid w:val="00FE2394"/>
    <w:rsid w:val="00FE4BB1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3113D"/>
  <w15:docId w15:val="{BAECF0EF-6454-411E-93BC-B7CDC12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SemEspaamento">
    <w:name w:val="No Spacing"/>
    <w:uiPriority w:val="1"/>
    <w:qFormat/>
    <w:rsid w:val="003023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CA626-D30D-473A-9FB6-6B289A65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2030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03-19</vt:lpstr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03-19</dc:title>
  <dc:subject>Registro de Preços de Materiais e Serviços para Sinalização de Trânsito</dc:subject>
  <dc:creator>Gilda Ana Marcon Moreira - Pref. Munic. de Cotiporã RS</dc:creator>
  <cp:lastModifiedBy>Leticia Frizon</cp:lastModifiedBy>
  <cp:revision>213</cp:revision>
  <cp:lastPrinted>2023-03-28T19:59:00Z</cp:lastPrinted>
  <dcterms:created xsi:type="dcterms:W3CDTF">2015-01-20T10:04:00Z</dcterms:created>
  <dcterms:modified xsi:type="dcterms:W3CDTF">2023-03-28T19:59:00Z</dcterms:modified>
</cp:coreProperties>
</file>