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08C7" w14:textId="2D19386C" w:rsidR="00802D9C" w:rsidRPr="001A1AE9" w:rsidRDefault="00802D9C" w:rsidP="003F1157">
      <w:pPr>
        <w:jc w:val="center"/>
        <w:rPr>
          <w:rFonts w:ascii="Arial Narrow" w:hAnsi="Arial Narrow"/>
          <w:b/>
          <w:sz w:val="28"/>
          <w:szCs w:val="28"/>
        </w:rPr>
      </w:pPr>
      <w:r w:rsidRPr="001A1AE9">
        <w:rPr>
          <w:rFonts w:ascii="Arial Narrow" w:hAnsi="Arial Narrow"/>
          <w:b/>
          <w:sz w:val="28"/>
          <w:szCs w:val="28"/>
        </w:rPr>
        <w:t>HOMOLOGAÇÃO</w:t>
      </w:r>
      <w:r w:rsidR="009A75A5" w:rsidRPr="001A1AE9">
        <w:rPr>
          <w:rFonts w:ascii="Arial Narrow" w:hAnsi="Arial Narrow"/>
          <w:b/>
          <w:sz w:val="28"/>
          <w:szCs w:val="28"/>
        </w:rPr>
        <w:t xml:space="preserve"> E ADJUDICAÇÃO</w:t>
      </w:r>
    </w:p>
    <w:p w14:paraId="27729C27" w14:textId="77777777" w:rsidR="00802D9C" w:rsidRPr="001A1AE9" w:rsidRDefault="00802D9C" w:rsidP="004E1851">
      <w:pPr>
        <w:rPr>
          <w:rFonts w:ascii="Arial Narrow" w:hAnsi="Arial Narrow"/>
          <w:b/>
          <w:sz w:val="20"/>
          <w:szCs w:val="20"/>
        </w:rPr>
      </w:pPr>
    </w:p>
    <w:p w14:paraId="72DD402F" w14:textId="6C33F138" w:rsidR="00802D9C" w:rsidRPr="001A1AE9" w:rsidRDefault="00802D9C" w:rsidP="00130366">
      <w:pPr>
        <w:pStyle w:val="Ttulo"/>
        <w:jc w:val="both"/>
        <w:rPr>
          <w:rFonts w:ascii="Arial Narrow" w:hAnsi="Arial Narrow"/>
          <w:b w:val="0"/>
          <w:sz w:val="20"/>
          <w:u w:val="single"/>
        </w:rPr>
      </w:pPr>
      <w:r w:rsidRPr="001A1AE9">
        <w:rPr>
          <w:rFonts w:ascii="Arial Narrow" w:hAnsi="Arial Narrow"/>
          <w:b w:val="0"/>
          <w:sz w:val="20"/>
          <w:u w:val="single"/>
        </w:rPr>
        <w:t xml:space="preserve">PREGÃO PRESENCIAL Nº </w:t>
      </w:r>
      <w:r w:rsidR="00BE7749" w:rsidRPr="001A1AE9">
        <w:rPr>
          <w:rFonts w:ascii="Arial Narrow" w:hAnsi="Arial Narrow"/>
          <w:b w:val="0"/>
          <w:sz w:val="20"/>
          <w:u w:val="single"/>
        </w:rPr>
        <w:t>0</w:t>
      </w:r>
      <w:r w:rsidR="001A1AE9" w:rsidRPr="001A1AE9">
        <w:rPr>
          <w:rFonts w:ascii="Arial Narrow" w:hAnsi="Arial Narrow"/>
          <w:b w:val="0"/>
          <w:sz w:val="20"/>
          <w:u w:val="single"/>
        </w:rPr>
        <w:t>38</w:t>
      </w:r>
      <w:r w:rsidR="00E44CDF" w:rsidRPr="001A1AE9">
        <w:rPr>
          <w:rFonts w:ascii="Arial Narrow" w:hAnsi="Arial Narrow"/>
          <w:b w:val="0"/>
          <w:sz w:val="20"/>
          <w:u w:val="single"/>
        </w:rPr>
        <w:t>/2025</w:t>
      </w:r>
    </w:p>
    <w:p w14:paraId="2CF437DF" w14:textId="77777777" w:rsidR="00802D9C" w:rsidRPr="001A1AE9" w:rsidRDefault="00802D9C" w:rsidP="00130366">
      <w:pPr>
        <w:pStyle w:val="Ttulo"/>
        <w:jc w:val="both"/>
        <w:rPr>
          <w:rFonts w:ascii="Arial Narrow" w:hAnsi="Arial Narrow"/>
          <w:b w:val="0"/>
          <w:sz w:val="20"/>
        </w:rPr>
      </w:pPr>
    </w:p>
    <w:p w14:paraId="301035F6" w14:textId="69C187DF" w:rsidR="00802D9C" w:rsidRPr="001A1AE9" w:rsidRDefault="00802D9C" w:rsidP="00130366">
      <w:pPr>
        <w:pStyle w:val="Ttulo"/>
        <w:jc w:val="both"/>
        <w:rPr>
          <w:rFonts w:ascii="Arial Narrow" w:hAnsi="Arial Narrow"/>
          <w:b w:val="0"/>
          <w:sz w:val="20"/>
        </w:rPr>
      </w:pPr>
      <w:r w:rsidRPr="001A1AE9">
        <w:rPr>
          <w:rFonts w:ascii="Arial Narrow" w:hAnsi="Arial Narrow"/>
          <w:b w:val="0"/>
          <w:sz w:val="20"/>
        </w:rPr>
        <w:t>Protocolo Administrativo nº</w:t>
      </w:r>
      <w:r w:rsidR="001A1AE9" w:rsidRPr="001A1AE9">
        <w:rPr>
          <w:rFonts w:ascii="Arial Narrow" w:hAnsi="Arial Narrow"/>
          <w:b w:val="0"/>
          <w:sz w:val="20"/>
        </w:rPr>
        <w:t xml:space="preserve"> 616</w:t>
      </w:r>
      <w:r w:rsidR="00E44CDF" w:rsidRPr="001A1AE9">
        <w:rPr>
          <w:rFonts w:ascii="Arial Narrow" w:hAnsi="Arial Narrow"/>
          <w:b w:val="0"/>
          <w:sz w:val="20"/>
        </w:rPr>
        <w:t>/2025</w:t>
      </w:r>
    </w:p>
    <w:p w14:paraId="78F2F0EF" w14:textId="77777777" w:rsidR="00802D9C" w:rsidRPr="001A1AE9" w:rsidRDefault="00802D9C" w:rsidP="00130366">
      <w:pPr>
        <w:pStyle w:val="Ttulo"/>
        <w:jc w:val="both"/>
        <w:rPr>
          <w:rFonts w:ascii="Arial Narrow" w:hAnsi="Arial Narrow"/>
          <w:b w:val="0"/>
          <w:sz w:val="20"/>
          <w:u w:val="single"/>
        </w:rPr>
      </w:pPr>
    </w:p>
    <w:p w14:paraId="1B120779" w14:textId="0E4FD7A0" w:rsidR="00802D9C" w:rsidRPr="001A1AE9" w:rsidRDefault="00802D9C" w:rsidP="00130366">
      <w:pPr>
        <w:jc w:val="both"/>
        <w:rPr>
          <w:rFonts w:ascii="Arial Narrow" w:hAnsi="Arial Narrow"/>
          <w:b/>
          <w:bCs/>
          <w:sz w:val="20"/>
          <w:szCs w:val="20"/>
        </w:rPr>
      </w:pPr>
      <w:r w:rsidRPr="001A1AE9">
        <w:rPr>
          <w:rFonts w:ascii="Arial Narrow" w:hAnsi="Arial Narrow"/>
          <w:sz w:val="20"/>
          <w:szCs w:val="20"/>
          <w:u w:val="single"/>
        </w:rPr>
        <w:t>Objeto</w:t>
      </w:r>
      <w:r w:rsidRPr="001A1AE9">
        <w:rPr>
          <w:rFonts w:ascii="Arial Narrow" w:hAnsi="Arial Narrow"/>
          <w:sz w:val="20"/>
          <w:szCs w:val="20"/>
        </w:rPr>
        <w:t xml:space="preserve">: </w:t>
      </w:r>
      <w:r w:rsidR="001A1AE9">
        <w:rPr>
          <w:rFonts w:ascii="Arial Narrow" w:hAnsi="Arial Narrow"/>
          <w:sz w:val="20"/>
          <w:szCs w:val="20"/>
        </w:rPr>
        <w:t>C</w:t>
      </w:r>
      <w:r w:rsidR="001A1AE9" w:rsidRPr="001A1AE9">
        <w:rPr>
          <w:rFonts w:ascii="Arial Narrow" w:hAnsi="Arial Narrow"/>
          <w:sz w:val="20"/>
          <w:szCs w:val="20"/>
        </w:rPr>
        <w:t>ontratação de instituição financeira ou cooperativa de crédito para a prestação de serviços bancários</w:t>
      </w:r>
      <w:r w:rsidR="001A1AE9">
        <w:rPr>
          <w:rFonts w:ascii="Arial Narrow" w:hAnsi="Arial Narrow"/>
          <w:sz w:val="20"/>
          <w:szCs w:val="20"/>
        </w:rPr>
        <w:t>.</w:t>
      </w:r>
    </w:p>
    <w:p w14:paraId="1DB5702C" w14:textId="77777777" w:rsidR="00802D9C" w:rsidRPr="001A1AE9" w:rsidRDefault="00802D9C" w:rsidP="00130366">
      <w:pPr>
        <w:tabs>
          <w:tab w:val="left" w:pos="0"/>
        </w:tabs>
        <w:jc w:val="both"/>
        <w:rPr>
          <w:rFonts w:ascii="Arial Narrow" w:hAnsi="Arial Narrow"/>
          <w:b/>
          <w:sz w:val="20"/>
          <w:szCs w:val="20"/>
        </w:rPr>
      </w:pPr>
    </w:p>
    <w:p w14:paraId="549CF8D6" w14:textId="577BE91A" w:rsidR="00802D9C" w:rsidRPr="001A1AE9" w:rsidRDefault="00802D9C" w:rsidP="00130366">
      <w:pPr>
        <w:spacing w:after="120"/>
        <w:ind w:right="55"/>
        <w:jc w:val="both"/>
        <w:rPr>
          <w:rFonts w:ascii="Arial Narrow" w:hAnsi="Arial Narrow"/>
          <w:sz w:val="20"/>
          <w:szCs w:val="20"/>
        </w:rPr>
      </w:pPr>
      <w:r w:rsidRPr="001A1AE9">
        <w:rPr>
          <w:rFonts w:ascii="Arial Narrow" w:hAnsi="Arial Narrow"/>
          <w:sz w:val="20"/>
          <w:szCs w:val="20"/>
        </w:rPr>
        <w:t xml:space="preserve">Em ata </w:t>
      </w:r>
      <w:r w:rsidR="009B0C86" w:rsidRPr="001A1AE9">
        <w:rPr>
          <w:rFonts w:ascii="Arial Narrow" w:hAnsi="Arial Narrow"/>
          <w:sz w:val="20"/>
          <w:szCs w:val="20"/>
        </w:rPr>
        <w:t>datada de</w:t>
      </w:r>
      <w:r w:rsidR="00E44CDF" w:rsidRPr="001A1AE9">
        <w:rPr>
          <w:rFonts w:ascii="Arial Narrow" w:hAnsi="Arial Narrow"/>
          <w:sz w:val="20"/>
          <w:szCs w:val="20"/>
        </w:rPr>
        <w:t xml:space="preserve"> </w:t>
      </w:r>
      <w:r w:rsidR="001A1AE9">
        <w:rPr>
          <w:rFonts w:ascii="Arial Narrow" w:hAnsi="Arial Narrow"/>
          <w:sz w:val="20"/>
          <w:szCs w:val="20"/>
        </w:rPr>
        <w:t>09 de setembro de 2025</w:t>
      </w:r>
      <w:r w:rsidRPr="001A1AE9">
        <w:rPr>
          <w:rFonts w:ascii="Arial Narrow" w:hAnsi="Arial Narrow"/>
          <w:sz w:val="20"/>
          <w:szCs w:val="20"/>
        </w:rPr>
        <w:t xml:space="preserve">, </w:t>
      </w:r>
      <w:r w:rsidR="00B2442A" w:rsidRPr="001A1AE9">
        <w:rPr>
          <w:rFonts w:ascii="Arial Narrow" w:hAnsi="Arial Narrow"/>
          <w:sz w:val="20"/>
          <w:szCs w:val="20"/>
        </w:rPr>
        <w:t xml:space="preserve">a Equipe de </w:t>
      </w:r>
      <w:r w:rsidR="00134E1B" w:rsidRPr="001A1AE9">
        <w:rPr>
          <w:rFonts w:ascii="Arial Narrow" w:hAnsi="Arial Narrow"/>
          <w:sz w:val="20"/>
          <w:szCs w:val="20"/>
        </w:rPr>
        <w:t>C</w:t>
      </w:r>
      <w:r w:rsidR="00B2442A" w:rsidRPr="001A1AE9">
        <w:rPr>
          <w:rFonts w:ascii="Arial Narrow" w:hAnsi="Arial Narrow"/>
          <w:sz w:val="20"/>
          <w:szCs w:val="20"/>
        </w:rPr>
        <w:t xml:space="preserve">ontratação </w:t>
      </w:r>
      <w:r w:rsidR="00134E1B" w:rsidRPr="001A1AE9">
        <w:rPr>
          <w:rFonts w:ascii="Arial Narrow" w:hAnsi="Arial Narrow"/>
          <w:sz w:val="20"/>
          <w:szCs w:val="20"/>
        </w:rPr>
        <w:t>N</w:t>
      </w:r>
      <w:r w:rsidR="00B2442A" w:rsidRPr="001A1AE9">
        <w:rPr>
          <w:rFonts w:ascii="Arial Narrow" w:hAnsi="Arial Narrow"/>
          <w:sz w:val="20"/>
          <w:szCs w:val="20"/>
        </w:rPr>
        <w:t xml:space="preserve">omeada pela Portaria nº </w:t>
      </w:r>
      <w:r w:rsidR="00E44CDF" w:rsidRPr="001A1AE9">
        <w:rPr>
          <w:rFonts w:ascii="Arial Narrow" w:hAnsi="Arial Narrow"/>
          <w:sz w:val="20"/>
          <w:szCs w:val="20"/>
        </w:rPr>
        <w:t xml:space="preserve">12.134/2025 </w:t>
      </w:r>
      <w:r w:rsidRPr="001A1AE9">
        <w:rPr>
          <w:rFonts w:ascii="Arial Narrow" w:hAnsi="Arial Narrow"/>
          <w:sz w:val="20"/>
          <w:szCs w:val="20"/>
        </w:rPr>
        <w:t>procedera a realização da sessão referente ao Pregão Presencial de nº 0</w:t>
      </w:r>
      <w:r w:rsidR="001A1AE9">
        <w:rPr>
          <w:rFonts w:ascii="Arial Narrow" w:hAnsi="Arial Narrow"/>
          <w:sz w:val="20"/>
          <w:szCs w:val="20"/>
        </w:rPr>
        <w:t>38</w:t>
      </w:r>
      <w:r w:rsidR="00E44CDF" w:rsidRPr="001A1AE9">
        <w:rPr>
          <w:rFonts w:ascii="Arial Narrow" w:hAnsi="Arial Narrow"/>
          <w:sz w:val="20"/>
          <w:szCs w:val="20"/>
        </w:rPr>
        <w:t>/2025</w:t>
      </w:r>
      <w:r w:rsidRPr="001A1AE9">
        <w:rPr>
          <w:rFonts w:ascii="Arial Narrow" w:hAnsi="Arial Narrow"/>
          <w:sz w:val="20"/>
          <w:szCs w:val="20"/>
        </w:rPr>
        <w:t>, concluindo pela classificação da proposta e habilitação da licitante.</w:t>
      </w:r>
    </w:p>
    <w:p w14:paraId="25031411" w14:textId="1D464091" w:rsidR="009B0C86" w:rsidRPr="001A1AE9" w:rsidRDefault="00802D9C" w:rsidP="00130366">
      <w:pPr>
        <w:ind w:right="57"/>
        <w:jc w:val="both"/>
        <w:rPr>
          <w:rFonts w:ascii="Arial Narrow" w:hAnsi="Arial Narrow"/>
          <w:sz w:val="20"/>
          <w:szCs w:val="20"/>
        </w:rPr>
      </w:pPr>
      <w:r w:rsidRPr="001A1AE9">
        <w:rPr>
          <w:rFonts w:ascii="Arial Narrow" w:hAnsi="Arial Narrow"/>
          <w:sz w:val="20"/>
          <w:szCs w:val="20"/>
        </w:rPr>
        <w:t xml:space="preserve">Diante do que dispõe </w:t>
      </w:r>
      <w:r w:rsidR="00B2442A" w:rsidRPr="001A1AE9">
        <w:rPr>
          <w:rFonts w:ascii="Arial Narrow" w:hAnsi="Arial Narrow"/>
          <w:sz w:val="20"/>
          <w:szCs w:val="20"/>
        </w:rPr>
        <w:t>a L</w:t>
      </w:r>
      <w:r w:rsidRPr="001A1AE9">
        <w:rPr>
          <w:rFonts w:ascii="Arial Narrow" w:hAnsi="Arial Narrow"/>
          <w:sz w:val="20"/>
          <w:szCs w:val="20"/>
        </w:rPr>
        <w:t xml:space="preserve">ei Federal nº </w:t>
      </w:r>
      <w:r w:rsidR="00B2442A" w:rsidRPr="001A1AE9">
        <w:rPr>
          <w:rFonts w:ascii="Arial Narrow" w:hAnsi="Arial Narrow"/>
          <w:sz w:val="20"/>
          <w:szCs w:val="20"/>
        </w:rPr>
        <w:t>14.133/2021</w:t>
      </w:r>
      <w:r w:rsidRPr="001A1AE9">
        <w:rPr>
          <w:rFonts w:ascii="Arial Narrow" w:hAnsi="Arial Narrow"/>
          <w:sz w:val="20"/>
          <w:szCs w:val="20"/>
        </w:rPr>
        <w:t xml:space="preserve"> e de acordo com o Edital, considerando o Termo de Adjudicação e o Parecer da Assessoria Jurídica do Município, </w:t>
      </w:r>
      <w:r w:rsidRPr="001A1AE9">
        <w:rPr>
          <w:rFonts w:ascii="Arial Narrow" w:hAnsi="Arial Narrow"/>
          <w:b/>
          <w:sz w:val="20"/>
          <w:szCs w:val="20"/>
        </w:rPr>
        <w:t>HOMOLOGO</w:t>
      </w:r>
      <w:r w:rsidRPr="001A1AE9">
        <w:rPr>
          <w:rFonts w:ascii="Arial Narrow" w:hAnsi="Arial Narrow"/>
          <w:sz w:val="20"/>
          <w:szCs w:val="20"/>
        </w:rPr>
        <w:t xml:space="preserve"> a classificação final e </w:t>
      </w:r>
      <w:r w:rsidRPr="001A1AE9">
        <w:rPr>
          <w:rFonts w:ascii="Arial Narrow" w:hAnsi="Arial Narrow"/>
          <w:b/>
          <w:sz w:val="20"/>
          <w:szCs w:val="20"/>
        </w:rPr>
        <w:t>ADJUDICO</w:t>
      </w:r>
      <w:r w:rsidRPr="001A1AE9">
        <w:rPr>
          <w:rFonts w:ascii="Arial Narrow" w:hAnsi="Arial Narrow"/>
          <w:sz w:val="20"/>
          <w:szCs w:val="20"/>
        </w:rPr>
        <w:t xml:space="preserve"> o objeto do presente certame considerando vencedora a licitante a seguir, nos itens e valores conforme segue:</w:t>
      </w:r>
      <w:r w:rsidR="004A07C1" w:rsidRPr="001A1AE9">
        <w:rPr>
          <w:rFonts w:ascii="Arial Narrow" w:hAnsi="Arial Narrow"/>
          <w:sz w:val="20"/>
          <w:szCs w:val="20"/>
        </w:rPr>
        <w:t xml:space="preserve">              </w:t>
      </w:r>
    </w:p>
    <w:p w14:paraId="39BF6F90" w14:textId="77777777" w:rsidR="00130366" w:rsidRPr="001A1AE9" w:rsidRDefault="00130366" w:rsidP="00130366">
      <w:pPr>
        <w:ind w:right="57"/>
        <w:jc w:val="both"/>
        <w:rPr>
          <w:rFonts w:ascii="Arial Narrow" w:hAnsi="Arial Narrow"/>
          <w:sz w:val="20"/>
          <w:szCs w:val="20"/>
        </w:rPr>
      </w:pPr>
    </w:p>
    <w:tbl>
      <w:tblPr>
        <w:tblStyle w:val="Tabelacomgrade"/>
        <w:tblW w:w="9747" w:type="dxa"/>
        <w:tblLook w:val="04A0" w:firstRow="1" w:lastRow="0" w:firstColumn="1" w:lastColumn="0" w:noHBand="0" w:noVBand="1"/>
      </w:tblPr>
      <w:tblGrid>
        <w:gridCol w:w="698"/>
        <w:gridCol w:w="928"/>
        <w:gridCol w:w="481"/>
        <w:gridCol w:w="6202"/>
        <w:gridCol w:w="583"/>
        <w:gridCol w:w="855"/>
      </w:tblGrid>
      <w:tr w:rsidR="001A1AE9" w:rsidRPr="001A1AE9" w14:paraId="5835E611" w14:textId="77777777" w:rsidTr="001A1AE9">
        <w:tc>
          <w:tcPr>
            <w:tcW w:w="9747" w:type="dxa"/>
            <w:gridSpan w:val="6"/>
            <w:vAlign w:val="center"/>
          </w:tcPr>
          <w:p w14:paraId="6912510C" w14:textId="77777777" w:rsidR="001A1AE9" w:rsidRPr="001A1AE9" w:rsidRDefault="001A1AE9" w:rsidP="0017650B">
            <w:pPr>
              <w:tabs>
                <w:tab w:val="left" w:pos="2835"/>
              </w:tabs>
              <w:jc w:val="center"/>
              <w:rPr>
                <w:rFonts w:ascii="Arial Narrow" w:hAnsi="Arial Narrow" w:cs="Arial"/>
                <w:b/>
                <w:bCs/>
                <w:sz w:val="20"/>
                <w:szCs w:val="20"/>
              </w:rPr>
            </w:pPr>
            <w:r w:rsidRPr="001A1AE9">
              <w:rPr>
                <w:rFonts w:ascii="Arial Narrow" w:hAnsi="Arial Narrow" w:cs="Arial"/>
                <w:b/>
                <w:bCs/>
                <w:sz w:val="20"/>
                <w:szCs w:val="20"/>
              </w:rPr>
              <w:t>COOPERATIVA DE CREDITO SICREDI SERRANA RS/ES</w:t>
            </w:r>
          </w:p>
          <w:p w14:paraId="238C4B6A" w14:textId="59472FCD" w:rsidR="001A1AE9" w:rsidRPr="001A1AE9" w:rsidRDefault="001A1AE9" w:rsidP="0017650B">
            <w:pPr>
              <w:tabs>
                <w:tab w:val="left" w:pos="2835"/>
              </w:tabs>
              <w:jc w:val="center"/>
              <w:rPr>
                <w:rFonts w:ascii="Arial Narrow" w:hAnsi="Arial Narrow" w:cs="Arial"/>
                <w:b/>
                <w:bCs/>
                <w:sz w:val="20"/>
                <w:szCs w:val="20"/>
              </w:rPr>
            </w:pPr>
            <w:r w:rsidRPr="001A1AE9">
              <w:rPr>
                <w:rFonts w:ascii="Arial Narrow" w:hAnsi="Arial Narrow" w:cs="Arial"/>
                <w:b/>
                <w:bCs/>
                <w:sz w:val="20"/>
                <w:szCs w:val="20"/>
              </w:rPr>
              <w:t xml:space="preserve">CNPJ </w:t>
            </w:r>
            <w:r w:rsidRPr="001A1AE9">
              <w:rPr>
                <w:rFonts w:ascii="Arial Narrow" w:hAnsi="Arial Narrow" w:cs="Arial"/>
                <w:b/>
                <w:bCs/>
                <w:sz w:val="20"/>
                <w:szCs w:val="20"/>
              </w:rPr>
              <w:t>90.608.712/0001-80</w:t>
            </w:r>
          </w:p>
        </w:tc>
      </w:tr>
      <w:tr w:rsidR="001A1AE9" w:rsidRPr="001A1AE9" w14:paraId="08B83DEE" w14:textId="77777777" w:rsidTr="001A1AE9">
        <w:tc>
          <w:tcPr>
            <w:tcW w:w="698" w:type="dxa"/>
            <w:vAlign w:val="center"/>
          </w:tcPr>
          <w:p w14:paraId="20151C9D" w14:textId="77777777" w:rsidR="001A1AE9" w:rsidRPr="001A1AE9" w:rsidRDefault="001A1AE9" w:rsidP="0017650B">
            <w:pPr>
              <w:tabs>
                <w:tab w:val="left" w:pos="2835"/>
              </w:tabs>
              <w:jc w:val="center"/>
              <w:rPr>
                <w:rFonts w:ascii="Arial Narrow" w:hAnsi="Arial Narrow" w:cs="Arial"/>
                <w:b/>
                <w:bCs/>
                <w:sz w:val="20"/>
                <w:szCs w:val="20"/>
              </w:rPr>
            </w:pPr>
            <w:r w:rsidRPr="001A1AE9">
              <w:rPr>
                <w:rFonts w:ascii="Arial Narrow" w:hAnsi="Arial Narrow" w:cs="Arial"/>
                <w:b/>
                <w:bCs/>
                <w:sz w:val="20"/>
                <w:szCs w:val="20"/>
              </w:rPr>
              <w:t>Item</w:t>
            </w:r>
          </w:p>
        </w:tc>
        <w:tc>
          <w:tcPr>
            <w:tcW w:w="928" w:type="dxa"/>
            <w:vAlign w:val="center"/>
          </w:tcPr>
          <w:p w14:paraId="64F78215" w14:textId="77777777" w:rsidR="001A1AE9" w:rsidRPr="001A1AE9" w:rsidRDefault="001A1AE9" w:rsidP="0017650B">
            <w:pPr>
              <w:tabs>
                <w:tab w:val="left" w:pos="2835"/>
              </w:tabs>
              <w:jc w:val="center"/>
              <w:rPr>
                <w:rFonts w:ascii="Arial Narrow" w:hAnsi="Arial Narrow" w:cs="Arial"/>
                <w:b/>
                <w:bCs/>
                <w:sz w:val="20"/>
                <w:szCs w:val="20"/>
              </w:rPr>
            </w:pPr>
            <w:r w:rsidRPr="001A1AE9">
              <w:rPr>
                <w:rFonts w:ascii="Arial Narrow" w:hAnsi="Arial Narrow" w:cs="Arial"/>
                <w:b/>
                <w:bCs/>
                <w:sz w:val="20"/>
                <w:szCs w:val="20"/>
              </w:rPr>
              <w:t>Quant. estimada</w:t>
            </w:r>
          </w:p>
        </w:tc>
        <w:tc>
          <w:tcPr>
            <w:tcW w:w="481" w:type="dxa"/>
            <w:vAlign w:val="center"/>
          </w:tcPr>
          <w:p w14:paraId="064651AC" w14:textId="77777777" w:rsidR="001A1AE9" w:rsidRPr="001A1AE9" w:rsidRDefault="001A1AE9" w:rsidP="0017650B">
            <w:pPr>
              <w:tabs>
                <w:tab w:val="left" w:pos="2835"/>
              </w:tabs>
              <w:jc w:val="center"/>
              <w:rPr>
                <w:rFonts w:ascii="Arial Narrow" w:hAnsi="Arial Narrow" w:cs="Arial"/>
                <w:b/>
                <w:bCs/>
                <w:sz w:val="20"/>
                <w:szCs w:val="20"/>
              </w:rPr>
            </w:pPr>
            <w:r w:rsidRPr="001A1AE9">
              <w:rPr>
                <w:rFonts w:ascii="Arial Narrow" w:hAnsi="Arial Narrow" w:cs="Arial"/>
                <w:b/>
                <w:bCs/>
                <w:sz w:val="20"/>
                <w:szCs w:val="20"/>
              </w:rPr>
              <w:t>Un.</w:t>
            </w:r>
          </w:p>
        </w:tc>
        <w:tc>
          <w:tcPr>
            <w:tcW w:w="6202" w:type="dxa"/>
            <w:vAlign w:val="center"/>
          </w:tcPr>
          <w:p w14:paraId="52B7F87E" w14:textId="77777777" w:rsidR="001A1AE9" w:rsidRPr="001A1AE9" w:rsidRDefault="001A1AE9" w:rsidP="0017650B">
            <w:pPr>
              <w:tabs>
                <w:tab w:val="left" w:pos="2835"/>
              </w:tabs>
              <w:jc w:val="center"/>
              <w:rPr>
                <w:rFonts w:ascii="Arial Narrow" w:hAnsi="Arial Narrow" w:cs="Arial"/>
                <w:b/>
                <w:bCs/>
                <w:sz w:val="20"/>
                <w:szCs w:val="20"/>
              </w:rPr>
            </w:pPr>
            <w:r w:rsidRPr="001A1AE9">
              <w:rPr>
                <w:rFonts w:ascii="Arial Narrow" w:hAnsi="Arial Narrow" w:cs="Arial"/>
                <w:b/>
                <w:bCs/>
                <w:sz w:val="20"/>
                <w:szCs w:val="20"/>
              </w:rPr>
              <w:t>Descrição do objeto</w:t>
            </w:r>
          </w:p>
        </w:tc>
        <w:tc>
          <w:tcPr>
            <w:tcW w:w="583" w:type="dxa"/>
            <w:vAlign w:val="center"/>
          </w:tcPr>
          <w:p w14:paraId="76C4DEC6" w14:textId="77777777" w:rsidR="001A1AE9" w:rsidRPr="001A1AE9" w:rsidRDefault="001A1AE9" w:rsidP="0017650B">
            <w:pPr>
              <w:tabs>
                <w:tab w:val="left" w:pos="2835"/>
              </w:tabs>
              <w:jc w:val="center"/>
              <w:rPr>
                <w:rFonts w:ascii="Arial Narrow" w:hAnsi="Arial Narrow" w:cs="Arial"/>
                <w:b/>
                <w:bCs/>
                <w:sz w:val="20"/>
                <w:szCs w:val="20"/>
              </w:rPr>
            </w:pPr>
            <w:r w:rsidRPr="001A1AE9">
              <w:rPr>
                <w:rFonts w:ascii="Arial Narrow" w:hAnsi="Arial Narrow" w:cs="Arial"/>
                <w:b/>
                <w:bCs/>
                <w:sz w:val="20"/>
                <w:szCs w:val="20"/>
              </w:rPr>
              <w:t>R$ Unit.</w:t>
            </w:r>
          </w:p>
        </w:tc>
        <w:tc>
          <w:tcPr>
            <w:tcW w:w="855" w:type="dxa"/>
            <w:vAlign w:val="center"/>
          </w:tcPr>
          <w:p w14:paraId="79A34C6F" w14:textId="77777777" w:rsidR="001A1AE9" w:rsidRPr="001A1AE9" w:rsidRDefault="001A1AE9" w:rsidP="0017650B">
            <w:pPr>
              <w:tabs>
                <w:tab w:val="left" w:pos="2835"/>
              </w:tabs>
              <w:jc w:val="center"/>
              <w:rPr>
                <w:rFonts w:ascii="Arial Narrow" w:hAnsi="Arial Narrow" w:cs="Arial"/>
                <w:b/>
                <w:bCs/>
                <w:sz w:val="20"/>
                <w:szCs w:val="20"/>
              </w:rPr>
            </w:pPr>
            <w:r w:rsidRPr="001A1AE9">
              <w:rPr>
                <w:rFonts w:ascii="Arial Narrow" w:hAnsi="Arial Narrow" w:cs="Arial"/>
                <w:b/>
                <w:bCs/>
                <w:sz w:val="20"/>
                <w:szCs w:val="20"/>
              </w:rPr>
              <w:t>R$ Total de até</w:t>
            </w:r>
          </w:p>
        </w:tc>
      </w:tr>
      <w:tr w:rsidR="001A1AE9" w:rsidRPr="001A1AE9" w14:paraId="7170503F" w14:textId="77777777" w:rsidTr="001A1AE9">
        <w:tc>
          <w:tcPr>
            <w:tcW w:w="698" w:type="dxa"/>
            <w:vAlign w:val="center"/>
          </w:tcPr>
          <w:p w14:paraId="1F2C93D4" w14:textId="77777777" w:rsidR="001A1AE9" w:rsidRPr="001A1AE9" w:rsidRDefault="001A1AE9" w:rsidP="0017650B">
            <w:pPr>
              <w:tabs>
                <w:tab w:val="left" w:pos="2835"/>
              </w:tabs>
              <w:jc w:val="center"/>
              <w:rPr>
                <w:rFonts w:ascii="Arial Narrow" w:hAnsi="Arial Narrow" w:cs="Arial"/>
                <w:sz w:val="20"/>
                <w:szCs w:val="20"/>
              </w:rPr>
            </w:pPr>
            <w:r w:rsidRPr="001A1AE9">
              <w:rPr>
                <w:rFonts w:ascii="Arial Narrow" w:hAnsi="Arial Narrow" w:cs="Arial"/>
                <w:sz w:val="20"/>
                <w:szCs w:val="20"/>
              </w:rPr>
              <w:t>01</w:t>
            </w:r>
          </w:p>
        </w:tc>
        <w:tc>
          <w:tcPr>
            <w:tcW w:w="928" w:type="dxa"/>
            <w:vAlign w:val="center"/>
          </w:tcPr>
          <w:p w14:paraId="0C2FE09E" w14:textId="77777777" w:rsidR="001A1AE9" w:rsidRPr="001A1AE9" w:rsidRDefault="001A1AE9" w:rsidP="0017650B">
            <w:pPr>
              <w:tabs>
                <w:tab w:val="left" w:pos="2835"/>
              </w:tabs>
              <w:jc w:val="center"/>
              <w:rPr>
                <w:rFonts w:ascii="Arial Narrow" w:hAnsi="Arial Narrow" w:cs="Arial"/>
                <w:sz w:val="20"/>
                <w:szCs w:val="20"/>
              </w:rPr>
            </w:pPr>
            <w:r w:rsidRPr="001A1AE9">
              <w:rPr>
                <w:rFonts w:ascii="Arial Narrow" w:hAnsi="Arial Narrow" w:cs="Arial"/>
                <w:sz w:val="20"/>
                <w:szCs w:val="20"/>
              </w:rPr>
              <w:t>10.000</w:t>
            </w:r>
          </w:p>
        </w:tc>
        <w:tc>
          <w:tcPr>
            <w:tcW w:w="481" w:type="dxa"/>
            <w:vAlign w:val="center"/>
          </w:tcPr>
          <w:p w14:paraId="23C8D482" w14:textId="77777777" w:rsidR="001A1AE9" w:rsidRPr="001A1AE9" w:rsidRDefault="001A1AE9" w:rsidP="0017650B">
            <w:pPr>
              <w:tabs>
                <w:tab w:val="left" w:pos="2835"/>
              </w:tabs>
              <w:jc w:val="both"/>
              <w:rPr>
                <w:rFonts w:ascii="Arial Narrow" w:hAnsi="Arial Narrow" w:cs="Arial"/>
                <w:sz w:val="20"/>
                <w:szCs w:val="20"/>
              </w:rPr>
            </w:pPr>
            <w:r w:rsidRPr="001A1AE9">
              <w:rPr>
                <w:rFonts w:ascii="Arial Narrow" w:hAnsi="Arial Narrow" w:cs="Arial"/>
                <w:sz w:val="20"/>
                <w:szCs w:val="20"/>
              </w:rPr>
              <w:t>Un.</w:t>
            </w:r>
          </w:p>
        </w:tc>
        <w:tc>
          <w:tcPr>
            <w:tcW w:w="6202" w:type="dxa"/>
            <w:vAlign w:val="center"/>
          </w:tcPr>
          <w:p w14:paraId="6A8D4129" w14:textId="693541D4" w:rsidR="001A1AE9" w:rsidRPr="001A1AE9" w:rsidRDefault="001A1AE9" w:rsidP="0017650B">
            <w:pPr>
              <w:tabs>
                <w:tab w:val="left" w:pos="2835"/>
              </w:tabs>
              <w:jc w:val="both"/>
              <w:rPr>
                <w:rFonts w:ascii="Arial Narrow" w:hAnsi="Arial Narrow" w:cs="Arial"/>
                <w:sz w:val="20"/>
                <w:szCs w:val="20"/>
              </w:rPr>
            </w:pPr>
            <w:r w:rsidRPr="001A1AE9">
              <w:rPr>
                <w:rFonts w:ascii="Arial Narrow" w:hAnsi="Arial Narrow" w:cs="Arial"/>
                <w:sz w:val="20"/>
                <w:szCs w:val="20"/>
              </w:rPr>
              <w:t>Prestação de serviços bancários, por meio bancário registrado com código de barras padrão da Federação Brasileira de Bancos</w:t>
            </w:r>
            <w:r w:rsidR="007A11EF">
              <w:rPr>
                <w:rFonts w:ascii="Arial Narrow" w:hAnsi="Arial Narrow" w:cs="Arial"/>
                <w:sz w:val="20"/>
                <w:szCs w:val="20"/>
              </w:rPr>
              <w:t xml:space="preserve"> –</w:t>
            </w:r>
            <w:r w:rsidRPr="001A1AE9">
              <w:rPr>
                <w:rFonts w:ascii="Arial Narrow" w:hAnsi="Arial Narrow" w:cs="Arial"/>
                <w:sz w:val="20"/>
                <w:szCs w:val="20"/>
              </w:rPr>
              <w:t xml:space="preserve"> FEBRAPAN, modalidade cobrança com registrado, para que a atualização de juros, correção e multa sejam calculadas automaticamente nos boletos pagos após a data de vencimento, além de QR Code vinculado, possibilitando pagamento via PIX (sistema híbrido), a ser recolhido através de toda a rede bancária e através de todos os meios disponíveis (terminal de autoatendimento, internet, etc.) com prestação de contas diária pelo contratado por meio magnético( arquivo retorno), dos valores arrecadados, sendo remunerado através de boleto liquidado.</w:t>
            </w:r>
          </w:p>
        </w:tc>
        <w:tc>
          <w:tcPr>
            <w:tcW w:w="583" w:type="dxa"/>
            <w:vAlign w:val="center"/>
          </w:tcPr>
          <w:p w14:paraId="4809BC1A" w14:textId="77777777" w:rsidR="001A1AE9" w:rsidRPr="001A1AE9" w:rsidRDefault="001A1AE9" w:rsidP="0017650B">
            <w:pPr>
              <w:tabs>
                <w:tab w:val="left" w:pos="2835"/>
              </w:tabs>
              <w:jc w:val="center"/>
              <w:rPr>
                <w:rFonts w:ascii="Arial Narrow" w:hAnsi="Arial Narrow" w:cs="Arial"/>
                <w:sz w:val="20"/>
                <w:szCs w:val="20"/>
              </w:rPr>
            </w:pPr>
            <w:r w:rsidRPr="001A1AE9">
              <w:rPr>
                <w:rFonts w:ascii="Arial Narrow" w:hAnsi="Arial Narrow" w:cs="Arial"/>
                <w:sz w:val="20"/>
                <w:szCs w:val="20"/>
              </w:rPr>
              <w:t>0,95</w:t>
            </w:r>
          </w:p>
        </w:tc>
        <w:tc>
          <w:tcPr>
            <w:tcW w:w="855" w:type="dxa"/>
            <w:vAlign w:val="center"/>
          </w:tcPr>
          <w:p w14:paraId="3882151A" w14:textId="77777777" w:rsidR="001A1AE9" w:rsidRPr="001A1AE9" w:rsidRDefault="001A1AE9" w:rsidP="0017650B">
            <w:pPr>
              <w:tabs>
                <w:tab w:val="left" w:pos="2835"/>
              </w:tabs>
              <w:jc w:val="center"/>
              <w:rPr>
                <w:rFonts w:ascii="Arial Narrow" w:hAnsi="Arial Narrow" w:cs="Arial"/>
                <w:sz w:val="20"/>
                <w:szCs w:val="20"/>
              </w:rPr>
            </w:pPr>
            <w:r w:rsidRPr="001A1AE9">
              <w:rPr>
                <w:rFonts w:ascii="Arial Narrow" w:hAnsi="Arial Narrow" w:cs="Arial"/>
                <w:sz w:val="20"/>
                <w:szCs w:val="20"/>
              </w:rPr>
              <w:t>9.500,00</w:t>
            </w:r>
          </w:p>
        </w:tc>
      </w:tr>
    </w:tbl>
    <w:p w14:paraId="3B02D217" w14:textId="77777777" w:rsidR="00367541" w:rsidRPr="001A1AE9" w:rsidRDefault="00367541" w:rsidP="004E1851">
      <w:pPr>
        <w:pStyle w:val="Ttulo"/>
        <w:jc w:val="left"/>
        <w:rPr>
          <w:rFonts w:ascii="Arial Narrow" w:hAnsi="Arial Narrow"/>
          <w:b w:val="0"/>
          <w:sz w:val="22"/>
          <w:szCs w:val="22"/>
        </w:rPr>
      </w:pPr>
    </w:p>
    <w:p w14:paraId="07E40484" w14:textId="60DEF9F3" w:rsidR="00355537" w:rsidRPr="001A1AE9" w:rsidRDefault="0057633D" w:rsidP="001A1AE9">
      <w:pPr>
        <w:jc w:val="both"/>
        <w:rPr>
          <w:rFonts w:ascii="Arial Narrow" w:hAnsi="Arial Narrow"/>
          <w:sz w:val="20"/>
          <w:szCs w:val="20"/>
        </w:rPr>
      </w:pPr>
      <w:r w:rsidRPr="001A1AE9">
        <w:rPr>
          <w:rFonts w:ascii="Arial Narrow" w:hAnsi="Arial Narrow"/>
          <w:sz w:val="20"/>
          <w:szCs w:val="20"/>
        </w:rPr>
        <w:t xml:space="preserve">   </w:t>
      </w:r>
      <w:r w:rsidR="00E2396E" w:rsidRPr="001A1AE9">
        <w:rPr>
          <w:rFonts w:ascii="Arial Narrow" w:hAnsi="Arial Narrow"/>
          <w:sz w:val="20"/>
          <w:szCs w:val="20"/>
        </w:rPr>
        <w:t>A vigência do Contrato será pelo prazo de 12 (doze) meses, a contar da assinatura, podendo ser prorrogado, mediante justificativa e emissão de termo aditivo conforme previsto na Lei Federal nº 14.133/2021</w:t>
      </w:r>
      <w:r w:rsidR="004A44E1" w:rsidRPr="001A1AE9">
        <w:rPr>
          <w:rFonts w:ascii="Arial Narrow" w:hAnsi="Arial Narrow"/>
          <w:sz w:val="20"/>
          <w:szCs w:val="20"/>
        </w:rPr>
        <w:t xml:space="preserve">. </w:t>
      </w:r>
      <w:r w:rsidR="001A1AE9" w:rsidRPr="001A1AE9">
        <w:rPr>
          <w:rFonts w:ascii="Arial Narrow" w:hAnsi="Arial Narrow"/>
          <w:sz w:val="20"/>
          <w:szCs w:val="20"/>
        </w:rPr>
        <w:t>O pagamento será efetuado mensalmente, baseado em relatório mensal, de todos os boletos liquidados, estando a contratante ciente que as instituições financeiras/cooperativas não emitem notas fiscais baseados na Lei nº 8.846 de 21 de janeiro de 1994.</w:t>
      </w:r>
      <w:r w:rsidR="001A1AE9">
        <w:rPr>
          <w:rFonts w:ascii="Arial Narrow" w:hAnsi="Arial Narrow"/>
          <w:sz w:val="20"/>
          <w:szCs w:val="20"/>
        </w:rPr>
        <w:t xml:space="preserve"> </w:t>
      </w:r>
      <w:r w:rsidR="001A1AE9" w:rsidRPr="001A1AE9">
        <w:rPr>
          <w:rFonts w:ascii="Arial Narrow" w:hAnsi="Arial Narrow"/>
          <w:sz w:val="20"/>
          <w:szCs w:val="20"/>
        </w:rPr>
        <w:t>Os pagamentos serão realizados em até 10</w:t>
      </w:r>
      <w:r w:rsidR="001A1AE9">
        <w:rPr>
          <w:rFonts w:ascii="Arial Narrow" w:hAnsi="Arial Narrow"/>
          <w:sz w:val="20"/>
          <w:szCs w:val="20"/>
        </w:rPr>
        <w:t xml:space="preserve"> </w:t>
      </w:r>
      <w:r w:rsidR="001A1AE9" w:rsidRPr="001A1AE9">
        <w:rPr>
          <w:rFonts w:ascii="Arial Narrow" w:hAnsi="Arial Narrow"/>
          <w:sz w:val="20"/>
          <w:szCs w:val="20"/>
        </w:rPr>
        <w:t>(dez) dias da data do recebimento da documentação</w:t>
      </w:r>
    </w:p>
    <w:p w14:paraId="5F08BE3F" w14:textId="77777777" w:rsidR="001A1AE9" w:rsidRDefault="001A1AE9" w:rsidP="001A1AE9">
      <w:pPr>
        <w:jc w:val="right"/>
        <w:rPr>
          <w:rFonts w:ascii="Arial Narrow" w:hAnsi="Arial Narrow"/>
          <w:b/>
          <w:sz w:val="22"/>
          <w:szCs w:val="22"/>
        </w:rPr>
      </w:pPr>
    </w:p>
    <w:p w14:paraId="17F303A1" w14:textId="77777777" w:rsidR="001A1AE9" w:rsidRDefault="001A1AE9" w:rsidP="001A1AE9">
      <w:pPr>
        <w:jc w:val="right"/>
        <w:rPr>
          <w:rFonts w:ascii="Arial Narrow" w:hAnsi="Arial Narrow"/>
          <w:b/>
          <w:sz w:val="22"/>
          <w:szCs w:val="22"/>
        </w:rPr>
      </w:pPr>
    </w:p>
    <w:p w14:paraId="518DF01A" w14:textId="6D7761E2" w:rsidR="004A4C5C" w:rsidRPr="001A1AE9" w:rsidRDefault="00353E85" w:rsidP="001A1AE9">
      <w:pPr>
        <w:jc w:val="right"/>
        <w:rPr>
          <w:rFonts w:ascii="Arial Narrow" w:hAnsi="Arial Narrow"/>
          <w:sz w:val="22"/>
          <w:szCs w:val="22"/>
        </w:rPr>
      </w:pPr>
      <w:r w:rsidRPr="001A1AE9">
        <w:rPr>
          <w:rFonts w:ascii="Arial Narrow" w:hAnsi="Arial Narrow"/>
          <w:b/>
          <w:sz w:val="22"/>
          <w:szCs w:val="22"/>
        </w:rPr>
        <w:t>GABINETE DO PREFEITO MUNICIPAL DE COTIPORÃ</w:t>
      </w:r>
      <w:r w:rsidRPr="001A1AE9">
        <w:rPr>
          <w:rFonts w:ascii="Arial Narrow" w:hAnsi="Arial Narrow"/>
          <w:sz w:val="22"/>
          <w:szCs w:val="22"/>
        </w:rPr>
        <w:t xml:space="preserve">, </w:t>
      </w:r>
      <w:r w:rsidR="001A1AE9" w:rsidRPr="001A1AE9">
        <w:rPr>
          <w:rFonts w:ascii="Arial Narrow" w:hAnsi="Arial Narrow"/>
          <w:sz w:val="22"/>
          <w:szCs w:val="22"/>
        </w:rPr>
        <w:t>19 de setembro de 2025.</w:t>
      </w:r>
    </w:p>
    <w:p w14:paraId="4D40FF78" w14:textId="77777777" w:rsidR="004A07C1" w:rsidRPr="001A1AE9" w:rsidRDefault="004A07C1" w:rsidP="004E1851">
      <w:pPr>
        <w:rPr>
          <w:rFonts w:ascii="Arial Narrow" w:hAnsi="Arial Narrow"/>
          <w:sz w:val="22"/>
          <w:szCs w:val="22"/>
        </w:rPr>
      </w:pPr>
    </w:p>
    <w:p w14:paraId="51957942" w14:textId="77777777" w:rsidR="004A07C1" w:rsidRPr="001A1AE9" w:rsidRDefault="004A07C1" w:rsidP="004E1851">
      <w:pPr>
        <w:rPr>
          <w:rFonts w:ascii="Arial Narrow" w:hAnsi="Arial Narrow"/>
          <w:sz w:val="22"/>
          <w:szCs w:val="22"/>
        </w:rPr>
      </w:pPr>
    </w:p>
    <w:p w14:paraId="3DC3CE51" w14:textId="77777777" w:rsidR="004A44E1" w:rsidRPr="001A1AE9" w:rsidRDefault="004A44E1" w:rsidP="004E1851">
      <w:pPr>
        <w:rPr>
          <w:rFonts w:ascii="Arial Narrow" w:hAnsi="Arial Narrow"/>
          <w:sz w:val="22"/>
          <w:szCs w:val="22"/>
        </w:rPr>
      </w:pPr>
    </w:p>
    <w:p w14:paraId="69F01956" w14:textId="77777777" w:rsidR="004A44E1" w:rsidRPr="001A1AE9" w:rsidRDefault="004A44E1" w:rsidP="004E1851">
      <w:pPr>
        <w:rPr>
          <w:rFonts w:ascii="Arial Narrow" w:hAnsi="Arial Narrow"/>
          <w:sz w:val="22"/>
          <w:szCs w:val="22"/>
        </w:rPr>
      </w:pPr>
    </w:p>
    <w:p w14:paraId="60475512" w14:textId="77777777" w:rsidR="004A44E1" w:rsidRPr="001A1AE9" w:rsidRDefault="004A44E1" w:rsidP="004E1851">
      <w:pPr>
        <w:rPr>
          <w:rFonts w:ascii="Arial Narrow" w:hAnsi="Arial Narrow"/>
          <w:sz w:val="22"/>
          <w:szCs w:val="22"/>
        </w:rPr>
      </w:pPr>
    </w:p>
    <w:p w14:paraId="4FF3BFFF" w14:textId="77777777" w:rsidR="00551D4D" w:rsidRPr="001A1AE9" w:rsidRDefault="00551D4D" w:rsidP="004E1851">
      <w:pPr>
        <w:tabs>
          <w:tab w:val="left" w:pos="3381"/>
        </w:tabs>
        <w:rPr>
          <w:rFonts w:ascii="Arial Narrow" w:hAnsi="Arial Narrow"/>
          <w:b/>
          <w:sz w:val="22"/>
          <w:szCs w:val="22"/>
        </w:rPr>
      </w:pPr>
    </w:p>
    <w:p w14:paraId="55198B61" w14:textId="77777777" w:rsidR="00551D4D" w:rsidRPr="001A1AE9" w:rsidRDefault="00551D4D" w:rsidP="004E1851">
      <w:pPr>
        <w:rPr>
          <w:rFonts w:ascii="Arial Narrow" w:hAnsi="Arial Narrow"/>
          <w:b/>
          <w:sz w:val="22"/>
          <w:szCs w:val="22"/>
        </w:rPr>
      </w:pPr>
    </w:p>
    <w:p w14:paraId="5004E333" w14:textId="53B8A7A6" w:rsidR="00353E85" w:rsidRPr="001A1AE9" w:rsidRDefault="004A44E1" w:rsidP="00130366">
      <w:pPr>
        <w:jc w:val="center"/>
        <w:rPr>
          <w:rFonts w:ascii="Arial Narrow" w:hAnsi="Arial Narrow"/>
          <w:b/>
          <w:sz w:val="22"/>
          <w:szCs w:val="22"/>
        </w:rPr>
      </w:pPr>
      <w:r w:rsidRPr="001A1AE9">
        <w:rPr>
          <w:rFonts w:ascii="Arial Narrow" w:hAnsi="Arial Narrow"/>
          <w:b/>
          <w:sz w:val="22"/>
          <w:szCs w:val="22"/>
        </w:rPr>
        <w:t>JOSÉ CARLOS BREDA</w:t>
      </w:r>
    </w:p>
    <w:p w14:paraId="668D08FF" w14:textId="28FFB8CF" w:rsidR="00F7520E" w:rsidRPr="001A1AE9" w:rsidRDefault="009B0C86" w:rsidP="00130366">
      <w:pPr>
        <w:jc w:val="center"/>
        <w:rPr>
          <w:rFonts w:ascii="Arial Narrow" w:hAnsi="Arial Narrow"/>
          <w:sz w:val="22"/>
          <w:szCs w:val="22"/>
        </w:rPr>
      </w:pPr>
      <w:r w:rsidRPr="001A1AE9">
        <w:rPr>
          <w:rFonts w:ascii="Arial Narrow" w:hAnsi="Arial Narrow"/>
          <w:sz w:val="22"/>
          <w:szCs w:val="22"/>
        </w:rPr>
        <w:t>Prefeit</w:t>
      </w:r>
      <w:r w:rsidR="004A44E1" w:rsidRPr="001A1AE9">
        <w:rPr>
          <w:rFonts w:ascii="Arial Narrow" w:hAnsi="Arial Narrow"/>
          <w:sz w:val="22"/>
          <w:szCs w:val="22"/>
        </w:rPr>
        <w:t>o</w:t>
      </w:r>
      <w:r w:rsidR="00E2396E" w:rsidRPr="001A1AE9">
        <w:rPr>
          <w:rFonts w:ascii="Arial Narrow" w:hAnsi="Arial Narrow"/>
          <w:sz w:val="22"/>
          <w:szCs w:val="22"/>
        </w:rPr>
        <w:t xml:space="preserve"> </w:t>
      </w:r>
      <w:r w:rsidR="004A07C1" w:rsidRPr="001A1AE9">
        <w:rPr>
          <w:rFonts w:ascii="Arial Narrow" w:hAnsi="Arial Narrow"/>
          <w:sz w:val="22"/>
          <w:szCs w:val="22"/>
        </w:rPr>
        <w:t>De Cotiporã</w:t>
      </w:r>
      <w:r w:rsidR="00E2396E" w:rsidRPr="001A1AE9">
        <w:rPr>
          <w:rFonts w:ascii="Arial Narrow" w:hAnsi="Arial Narrow"/>
          <w:sz w:val="22"/>
          <w:szCs w:val="22"/>
        </w:rPr>
        <w:t xml:space="preserve"> </w:t>
      </w:r>
    </w:p>
    <w:sectPr w:rsidR="00F7520E" w:rsidRPr="001A1AE9" w:rsidSect="001A1AE9">
      <w:headerReference w:type="default" r:id="rId8"/>
      <w:footerReference w:type="default" r:id="rId9"/>
      <w:pgSz w:w="11906" w:h="16838"/>
      <w:pgMar w:top="1440" w:right="1080" w:bottom="1440" w:left="1080"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8E35" w14:textId="77777777" w:rsidR="00C61986" w:rsidRDefault="00C61986" w:rsidP="00965D67">
      <w:r>
        <w:separator/>
      </w:r>
    </w:p>
  </w:endnote>
  <w:endnote w:type="continuationSeparator" w:id="0">
    <w:p w14:paraId="52FF45E9" w14:textId="77777777" w:rsidR="00C61986" w:rsidRDefault="00C6198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A7FD"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0719BE">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6C9049A8" w14:textId="77777777" w:rsidR="00965D67" w:rsidRPr="008F42AA" w:rsidRDefault="000719BE" w:rsidP="00965D67">
    <w:pPr>
      <w:pStyle w:val="Rodap"/>
      <w:jc w:val="center"/>
      <w:rPr>
        <w:rFonts w:ascii="Arial Narrow" w:hAnsi="Arial Narrow" w:cs="Miriam Fixed"/>
        <w:sz w:val="20"/>
        <w:szCs w:val="20"/>
        <w:lang w:val="en-US"/>
      </w:rPr>
    </w:pPr>
    <w:hyperlink r:id="rId1" w:history="1">
      <w:r w:rsidRPr="00AD4BE0">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Pr>
        <w:rFonts w:ascii="Arial Narrow" w:hAnsi="Arial Narrow" w:cs="Miriam Fixed"/>
        <w:sz w:val="20"/>
        <w:szCs w:val="20"/>
        <w:lang w:val="en-US"/>
      </w:rPr>
      <w:t>.</w:t>
    </w:r>
  </w:p>
  <w:p w14:paraId="7666AD6F"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C754B" w14:textId="77777777" w:rsidR="00C61986" w:rsidRDefault="00C61986" w:rsidP="00965D67">
      <w:r>
        <w:separator/>
      </w:r>
    </w:p>
  </w:footnote>
  <w:footnote w:type="continuationSeparator" w:id="0">
    <w:p w14:paraId="0EC93AC4" w14:textId="77777777" w:rsidR="00C61986" w:rsidRDefault="00C6198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82FC" w14:textId="77777777" w:rsidR="00BF593D" w:rsidRPr="00855096" w:rsidRDefault="00BF593D" w:rsidP="00BF593D">
    <w:pPr>
      <w:pStyle w:val="Cabealho"/>
      <w:rPr>
        <w:rFonts w:ascii="Aharoni" w:hAnsi="Aharoni" w:cs="Aharoni"/>
        <w:sz w:val="26"/>
        <w:szCs w:val="26"/>
      </w:rPr>
    </w:pPr>
    <w:r w:rsidRPr="00855096">
      <w:rPr>
        <w:rFonts w:ascii="Aharoni" w:hAnsi="Aharoni" w:cs="Aharoni"/>
        <w:noProof/>
        <w:sz w:val="30"/>
        <w:szCs w:val="30"/>
        <w:lang w:eastAsia="pt-BR"/>
      </w:rPr>
      <w:drawing>
        <wp:anchor distT="0" distB="0" distL="114300" distR="114300" simplePos="0" relativeHeight="251658240" behindDoc="0" locked="0" layoutInCell="1" allowOverlap="1" wp14:anchorId="3416D38F" wp14:editId="7032E3CA">
          <wp:simplePos x="0" y="0"/>
          <wp:positionH relativeFrom="column">
            <wp:posOffset>38100</wp:posOffset>
          </wp:positionH>
          <wp:positionV relativeFrom="paragraph">
            <wp:posOffset>-40005</wp:posOffset>
          </wp:positionV>
          <wp:extent cx="6115050" cy="1314450"/>
          <wp:effectExtent l="0" t="0" r="0" b="0"/>
          <wp:wrapNone/>
          <wp:docPr id="2110391026" name="Imagem 211039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314450"/>
                  </a:xfrm>
                  <a:prstGeom prst="rect">
                    <a:avLst/>
                  </a:prstGeom>
                  <a:noFill/>
                  <a:ln>
                    <a:noFill/>
                  </a:ln>
                </pic:spPr>
              </pic:pic>
            </a:graphicData>
          </a:graphic>
          <wp14:sizeRelH relativeFrom="margin">
            <wp14:pctWidth>0</wp14:pctWidth>
          </wp14:sizeRelH>
        </wp:anchor>
      </w:drawing>
    </w:r>
    <w:r>
      <w:rPr>
        <w:rFonts w:ascii="Aharoni" w:hAnsi="Aharoni" w:cs="Aharoni"/>
        <w:sz w:val="30"/>
        <w:szCs w:val="30"/>
      </w:rPr>
      <w:t xml:space="preserve">                       </w:t>
    </w:r>
  </w:p>
  <w:p w14:paraId="0DF0BD17" w14:textId="77777777" w:rsidR="00965D67" w:rsidRDefault="00965D67" w:rsidP="00BF593D">
    <w:pPr>
      <w:pStyle w:val="Cabealho"/>
    </w:pPr>
  </w:p>
  <w:p w14:paraId="76777BFA" w14:textId="77777777" w:rsidR="009A75A5" w:rsidRDefault="009A75A5" w:rsidP="00BF593D">
    <w:pPr>
      <w:pStyle w:val="Cabealho"/>
    </w:pPr>
  </w:p>
  <w:p w14:paraId="755E6BF2" w14:textId="77777777" w:rsidR="009A75A5" w:rsidRDefault="009A75A5" w:rsidP="00BF593D">
    <w:pPr>
      <w:pStyle w:val="Cabealho"/>
    </w:pPr>
  </w:p>
  <w:p w14:paraId="7BC2F7FE" w14:textId="77777777" w:rsidR="009A75A5" w:rsidRDefault="009A75A5" w:rsidP="00BF593D">
    <w:pPr>
      <w:pStyle w:val="Cabealho"/>
    </w:pPr>
  </w:p>
  <w:p w14:paraId="745B9195" w14:textId="77777777" w:rsidR="009A75A5" w:rsidRDefault="009A75A5" w:rsidP="00BF593D">
    <w:pPr>
      <w:pStyle w:val="Cabealho"/>
    </w:pPr>
  </w:p>
  <w:p w14:paraId="585C3985" w14:textId="77777777" w:rsidR="009A75A5" w:rsidRDefault="009A75A5" w:rsidP="00BF593D">
    <w:pPr>
      <w:pStyle w:val="Cabealho"/>
    </w:pPr>
  </w:p>
  <w:p w14:paraId="50DE7C91" w14:textId="77777777" w:rsidR="009A75A5" w:rsidRPr="00BF593D" w:rsidRDefault="009A75A5" w:rsidP="00BF593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01D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862FC"/>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E24366"/>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D3415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5A4EE8"/>
    <w:multiLevelType w:val="hybridMultilevel"/>
    <w:tmpl w:val="B93A9116"/>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1721707F"/>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5"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55D9383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8922C61"/>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426F6B"/>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6F015E4"/>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79D36DA2"/>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88205135">
    <w:abstractNumId w:val="12"/>
  </w:num>
  <w:num w:numId="2" w16cid:durableId="1645311690">
    <w:abstractNumId w:val="0"/>
  </w:num>
  <w:num w:numId="3" w16cid:durableId="389429610">
    <w:abstractNumId w:val="22"/>
  </w:num>
  <w:num w:numId="4" w16cid:durableId="1713263738">
    <w:abstractNumId w:val="21"/>
  </w:num>
  <w:num w:numId="5" w16cid:durableId="1811946537">
    <w:abstractNumId w:val="7"/>
  </w:num>
  <w:num w:numId="6" w16cid:durableId="1872919267">
    <w:abstractNumId w:val="27"/>
  </w:num>
  <w:num w:numId="7" w16cid:durableId="1690330688">
    <w:abstractNumId w:val="13"/>
  </w:num>
  <w:num w:numId="8" w16cid:durableId="23604182">
    <w:abstractNumId w:val="15"/>
  </w:num>
  <w:num w:numId="9" w16cid:durableId="189222377">
    <w:abstractNumId w:val="28"/>
  </w:num>
  <w:num w:numId="10" w16cid:durableId="1563906142">
    <w:abstractNumId w:val="2"/>
  </w:num>
  <w:num w:numId="11" w16cid:durableId="887763157">
    <w:abstractNumId w:val="25"/>
  </w:num>
  <w:num w:numId="12" w16cid:durableId="1484128784">
    <w:abstractNumId w:val="20"/>
  </w:num>
  <w:num w:numId="13" w16cid:durableId="759722171">
    <w:abstractNumId w:val="29"/>
  </w:num>
  <w:num w:numId="14" w16cid:durableId="433475585">
    <w:abstractNumId w:val="6"/>
  </w:num>
  <w:num w:numId="15" w16cid:durableId="810633351">
    <w:abstractNumId w:val="16"/>
  </w:num>
  <w:num w:numId="16" w16cid:durableId="510878887">
    <w:abstractNumId w:val="3"/>
  </w:num>
  <w:num w:numId="17" w16cid:durableId="162866592">
    <w:abstractNumId w:val="14"/>
  </w:num>
  <w:num w:numId="18" w16cid:durableId="1755781434">
    <w:abstractNumId w:val="11"/>
  </w:num>
  <w:num w:numId="19" w16cid:durableId="74593742">
    <w:abstractNumId w:val="9"/>
  </w:num>
  <w:num w:numId="20" w16cid:durableId="954676545">
    <w:abstractNumId w:val="24"/>
  </w:num>
  <w:num w:numId="21" w16cid:durableId="1908025797">
    <w:abstractNumId w:val="8"/>
  </w:num>
  <w:num w:numId="22" w16cid:durableId="1569222824">
    <w:abstractNumId w:val="23"/>
  </w:num>
  <w:num w:numId="23" w16cid:durableId="1815873336">
    <w:abstractNumId w:val="19"/>
  </w:num>
  <w:num w:numId="24" w16cid:durableId="1603950960">
    <w:abstractNumId w:val="18"/>
  </w:num>
  <w:num w:numId="25" w16cid:durableId="1704017923">
    <w:abstractNumId w:val="17"/>
  </w:num>
  <w:num w:numId="26" w16cid:durableId="401485538">
    <w:abstractNumId w:val="4"/>
  </w:num>
  <w:num w:numId="27" w16cid:durableId="2015716190">
    <w:abstractNumId w:val="1"/>
  </w:num>
  <w:num w:numId="28" w16cid:durableId="260068293">
    <w:abstractNumId w:val="5"/>
  </w:num>
  <w:num w:numId="29" w16cid:durableId="2094356636">
    <w:abstractNumId w:val="10"/>
  </w:num>
  <w:num w:numId="30" w16cid:durableId="10373139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135D3"/>
    <w:rsid w:val="00030228"/>
    <w:rsid w:val="00030494"/>
    <w:rsid w:val="00040713"/>
    <w:rsid w:val="00042173"/>
    <w:rsid w:val="000434F2"/>
    <w:rsid w:val="00043F17"/>
    <w:rsid w:val="0007185C"/>
    <w:rsid w:val="000719BE"/>
    <w:rsid w:val="00074B53"/>
    <w:rsid w:val="000843E9"/>
    <w:rsid w:val="0008465D"/>
    <w:rsid w:val="00095B1A"/>
    <w:rsid w:val="000C1472"/>
    <w:rsid w:val="000C2DB9"/>
    <w:rsid w:val="000C68A2"/>
    <w:rsid w:val="000D44E7"/>
    <w:rsid w:val="000E47FC"/>
    <w:rsid w:val="0012624A"/>
    <w:rsid w:val="00127E02"/>
    <w:rsid w:val="00130366"/>
    <w:rsid w:val="00134260"/>
    <w:rsid w:val="00134E1B"/>
    <w:rsid w:val="00151364"/>
    <w:rsid w:val="001634F1"/>
    <w:rsid w:val="001658CB"/>
    <w:rsid w:val="001911E2"/>
    <w:rsid w:val="001923C1"/>
    <w:rsid w:val="001A1AE9"/>
    <w:rsid w:val="001D4354"/>
    <w:rsid w:val="001E0553"/>
    <w:rsid w:val="001E1672"/>
    <w:rsid w:val="001E3FA0"/>
    <w:rsid w:val="001F29DF"/>
    <w:rsid w:val="001F6CB4"/>
    <w:rsid w:val="00231671"/>
    <w:rsid w:val="0023217E"/>
    <w:rsid w:val="0023218B"/>
    <w:rsid w:val="002327E9"/>
    <w:rsid w:val="00240FF3"/>
    <w:rsid w:val="00242345"/>
    <w:rsid w:val="00246B68"/>
    <w:rsid w:val="002470CD"/>
    <w:rsid w:val="00256357"/>
    <w:rsid w:val="00261B06"/>
    <w:rsid w:val="00262171"/>
    <w:rsid w:val="00281FB4"/>
    <w:rsid w:val="00290A50"/>
    <w:rsid w:val="002A2994"/>
    <w:rsid w:val="002B1B11"/>
    <w:rsid w:val="002B4451"/>
    <w:rsid w:val="002B6395"/>
    <w:rsid w:val="002D28E3"/>
    <w:rsid w:val="002D583F"/>
    <w:rsid w:val="002E71F5"/>
    <w:rsid w:val="002F2D71"/>
    <w:rsid w:val="00311DF6"/>
    <w:rsid w:val="00311ED2"/>
    <w:rsid w:val="00327934"/>
    <w:rsid w:val="003421A4"/>
    <w:rsid w:val="003443EE"/>
    <w:rsid w:val="003450BA"/>
    <w:rsid w:val="00347B53"/>
    <w:rsid w:val="003512C9"/>
    <w:rsid w:val="00353E85"/>
    <w:rsid w:val="00355537"/>
    <w:rsid w:val="00367541"/>
    <w:rsid w:val="00386F93"/>
    <w:rsid w:val="00395380"/>
    <w:rsid w:val="003973ED"/>
    <w:rsid w:val="003A5F1A"/>
    <w:rsid w:val="003A6DFB"/>
    <w:rsid w:val="003B28FC"/>
    <w:rsid w:val="003C2A24"/>
    <w:rsid w:val="003C4477"/>
    <w:rsid w:val="003F1157"/>
    <w:rsid w:val="003F43FD"/>
    <w:rsid w:val="00426312"/>
    <w:rsid w:val="00431A3C"/>
    <w:rsid w:val="00432890"/>
    <w:rsid w:val="004438C6"/>
    <w:rsid w:val="00446771"/>
    <w:rsid w:val="00447C23"/>
    <w:rsid w:val="00454C29"/>
    <w:rsid w:val="00455FC8"/>
    <w:rsid w:val="004725EA"/>
    <w:rsid w:val="004A07C1"/>
    <w:rsid w:val="004A44E1"/>
    <w:rsid w:val="004A4C5C"/>
    <w:rsid w:val="004C258F"/>
    <w:rsid w:val="004D4704"/>
    <w:rsid w:val="004E1851"/>
    <w:rsid w:val="004E4651"/>
    <w:rsid w:val="00511D5A"/>
    <w:rsid w:val="00535013"/>
    <w:rsid w:val="00551D4D"/>
    <w:rsid w:val="0055368F"/>
    <w:rsid w:val="005645A3"/>
    <w:rsid w:val="0057633D"/>
    <w:rsid w:val="005806AE"/>
    <w:rsid w:val="005A005C"/>
    <w:rsid w:val="005A04F5"/>
    <w:rsid w:val="005A4FD1"/>
    <w:rsid w:val="005C663B"/>
    <w:rsid w:val="005E1223"/>
    <w:rsid w:val="005F2CE8"/>
    <w:rsid w:val="00603878"/>
    <w:rsid w:val="00606630"/>
    <w:rsid w:val="006167B2"/>
    <w:rsid w:val="00617D40"/>
    <w:rsid w:val="00620074"/>
    <w:rsid w:val="00632A01"/>
    <w:rsid w:val="006335FA"/>
    <w:rsid w:val="00633C68"/>
    <w:rsid w:val="006360C3"/>
    <w:rsid w:val="00640269"/>
    <w:rsid w:val="00645899"/>
    <w:rsid w:val="006513E4"/>
    <w:rsid w:val="006616C6"/>
    <w:rsid w:val="00662227"/>
    <w:rsid w:val="0067203A"/>
    <w:rsid w:val="00673FFD"/>
    <w:rsid w:val="006764BB"/>
    <w:rsid w:val="00686768"/>
    <w:rsid w:val="006F4405"/>
    <w:rsid w:val="006F63BC"/>
    <w:rsid w:val="007070AD"/>
    <w:rsid w:val="00717300"/>
    <w:rsid w:val="00727348"/>
    <w:rsid w:val="0073162F"/>
    <w:rsid w:val="00740DE8"/>
    <w:rsid w:val="00750170"/>
    <w:rsid w:val="00783681"/>
    <w:rsid w:val="007A11EF"/>
    <w:rsid w:val="007E7AB7"/>
    <w:rsid w:val="007F0F53"/>
    <w:rsid w:val="00802D9C"/>
    <w:rsid w:val="00806257"/>
    <w:rsid w:val="00806A63"/>
    <w:rsid w:val="008250AE"/>
    <w:rsid w:val="00831F9B"/>
    <w:rsid w:val="0084175A"/>
    <w:rsid w:val="00886C3E"/>
    <w:rsid w:val="00890A65"/>
    <w:rsid w:val="00892162"/>
    <w:rsid w:val="008931A3"/>
    <w:rsid w:val="008B211A"/>
    <w:rsid w:val="008C64AA"/>
    <w:rsid w:val="008D379A"/>
    <w:rsid w:val="008E7B78"/>
    <w:rsid w:val="008E7B83"/>
    <w:rsid w:val="008F42AA"/>
    <w:rsid w:val="0090523A"/>
    <w:rsid w:val="00911283"/>
    <w:rsid w:val="00924AE9"/>
    <w:rsid w:val="00924D51"/>
    <w:rsid w:val="00934585"/>
    <w:rsid w:val="00934C9B"/>
    <w:rsid w:val="009478E3"/>
    <w:rsid w:val="0095584C"/>
    <w:rsid w:val="00965D67"/>
    <w:rsid w:val="009816EF"/>
    <w:rsid w:val="00992ADD"/>
    <w:rsid w:val="0099447B"/>
    <w:rsid w:val="009A75A5"/>
    <w:rsid w:val="009B0C86"/>
    <w:rsid w:val="009B27E8"/>
    <w:rsid w:val="009C1B34"/>
    <w:rsid w:val="009D3A5D"/>
    <w:rsid w:val="00A075C4"/>
    <w:rsid w:val="00A2079B"/>
    <w:rsid w:val="00A34427"/>
    <w:rsid w:val="00A43530"/>
    <w:rsid w:val="00A47F1A"/>
    <w:rsid w:val="00A56F19"/>
    <w:rsid w:val="00A64AF4"/>
    <w:rsid w:val="00A723D9"/>
    <w:rsid w:val="00A930CB"/>
    <w:rsid w:val="00AC0A6F"/>
    <w:rsid w:val="00AC675E"/>
    <w:rsid w:val="00AF1FD5"/>
    <w:rsid w:val="00B00E18"/>
    <w:rsid w:val="00B01A4B"/>
    <w:rsid w:val="00B2442A"/>
    <w:rsid w:val="00B52BB0"/>
    <w:rsid w:val="00B8693A"/>
    <w:rsid w:val="00BA3A10"/>
    <w:rsid w:val="00BA5F2B"/>
    <w:rsid w:val="00BB2B8B"/>
    <w:rsid w:val="00BD7519"/>
    <w:rsid w:val="00BE7749"/>
    <w:rsid w:val="00BF593D"/>
    <w:rsid w:val="00BF7616"/>
    <w:rsid w:val="00C02B75"/>
    <w:rsid w:val="00C125C2"/>
    <w:rsid w:val="00C3053E"/>
    <w:rsid w:val="00C379D9"/>
    <w:rsid w:val="00C61986"/>
    <w:rsid w:val="00C712A1"/>
    <w:rsid w:val="00C81B5B"/>
    <w:rsid w:val="00C85192"/>
    <w:rsid w:val="00C9689B"/>
    <w:rsid w:val="00CC3F32"/>
    <w:rsid w:val="00CD36C6"/>
    <w:rsid w:val="00CE0B38"/>
    <w:rsid w:val="00CE1C93"/>
    <w:rsid w:val="00CE4A68"/>
    <w:rsid w:val="00CE4CA8"/>
    <w:rsid w:val="00CF5A76"/>
    <w:rsid w:val="00D012E1"/>
    <w:rsid w:val="00D049EB"/>
    <w:rsid w:val="00D54297"/>
    <w:rsid w:val="00D74D55"/>
    <w:rsid w:val="00D77131"/>
    <w:rsid w:val="00D80170"/>
    <w:rsid w:val="00DB46B9"/>
    <w:rsid w:val="00DB799D"/>
    <w:rsid w:val="00DC17BD"/>
    <w:rsid w:val="00DC26C7"/>
    <w:rsid w:val="00DF7EC5"/>
    <w:rsid w:val="00E00516"/>
    <w:rsid w:val="00E10C1B"/>
    <w:rsid w:val="00E12A93"/>
    <w:rsid w:val="00E1363E"/>
    <w:rsid w:val="00E13EFF"/>
    <w:rsid w:val="00E17CCC"/>
    <w:rsid w:val="00E2396E"/>
    <w:rsid w:val="00E303BD"/>
    <w:rsid w:val="00E44CDF"/>
    <w:rsid w:val="00E54327"/>
    <w:rsid w:val="00E90362"/>
    <w:rsid w:val="00EB47E5"/>
    <w:rsid w:val="00EB59E8"/>
    <w:rsid w:val="00EC0872"/>
    <w:rsid w:val="00ED7470"/>
    <w:rsid w:val="00EE70D4"/>
    <w:rsid w:val="00F008D9"/>
    <w:rsid w:val="00F22638"/>
    <w:rsid w:val="00F25922"/>
    <w:rsid w:val="00F31C28"/>
    <w:rsid w:val="00F70AC8"/>
    <w:rsid w:val="00F7520E"/>
    <w:rsid w:val="00F91D5A"/>
    <w:rsid w:val="00FA2A49"/>
    <w:rsid w:val="00FA33B7"/>
    <w:rsid w:val="00FB1E27"/>
    <w:rsid w:val="00FB2A92"/>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E407F"/>
  <w15:docId w15:val="{D443E7AD-791C-4B4F-A6BB-ADA22710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9B0C86"/>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9B0C86"/>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9B0C8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9B0C86"/>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9B0C8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9B0C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9B0C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Textoembloco">
    <w:name w:val="Block Text"/>
    <w:basedOn w:val="Normal"/>
    <w:semiHidden/>
    <w:unhideWhenUsed/>
    <w:rsid w:val="00DC1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character" w:customStyle="1" w:styleId="TtuloChar1">
    <w:name w:val="Título Char1"/>
    <w:locked/>
    <w:rsid w:val="00431A3C"/>
    <w:rPr>
      <w:rFonts w:ascii="Arial" w:eastAsia="Times New Roman" w:hAnsi="Arial" w:cs="Times New Roman"/>
      <w:b/>
      <w:sz w:val="28"/>
      <w:szCs w:val="20"/>
      <w:lang w:eastAsia="pt-BR"/>
    </w:rPr>
  </w:style>
  <w:style w:type="character" w:styleId="Hyperlink">
    <w:name w:val="Hyperlink"/>
    <w:basedOn w:val="Fontepargpadro"/>
    <w:uiPriority w:val="99"/>
    <w:unhideWhenUsed/>
    <w:rsid w:val="000719BE"/>
    <w:rPr>
      <w:color w:val="0000FF" w:themeColor="hyperlink"/>
      <w:u w:val="single"/>
    </w:rPr>
  </w:style>
  <w:style w:type="character" w:customStyle="1" w:styleId="CabealhoChar1">
    <w:name w:val="Cabeçalho Char1"/>
    <w:locked/>
    <w:rsid w:val="00BF593D"/>
    <w:rPr>
      <w:rFonts w:ascii="Calibri" w:eastAsia="Calibri" w:hAnsi="Calibri"/>
      <w:kern w:val="1"/>
      <w:sz w:val="22"/>
      <w:szCs w:val="22"/>
      <w:lang w:eastAsia="zh-CN"/>
    </w:rPr>
  </w:style>
  <w:style w:type="character" w:customStyle="1" w:styleId="Ttulo2Char">
    <w:name w:val="Título 2 Char"/>
    <w:basedOn w:val="Fontepargpadro"/>
    <w:link w:val="Ttulo2"/>
    <w:rsid w:val="009B0C86"/>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9B0C86"/>
    <w:rPr>
      <w:rFonts w:ascii="Arial" w:eastAsia="Times New Roman" w:hAnsi="Arial" w:cs="Times New Roman"/>
      <w:b/>
      <w:szCs w:val="20"/>
      <w:lang w:eastAsia="pt-BR"/>
    </w:rPr>
  </w:style>
  <w:style w:type="character" w:customStyle="1" w:styleId="Ttulo4Char">
    <w:name w:val="Título 4 Char"/>
    <w:basedOn w:val="Fontepargpadro"/>
    <w:link w:val="Ttulo4"/>
    <w:uiPriority w:val="9"/>
    <w:rsid w:val="009B0C86"/>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9B0C86"/>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9B0C86"/>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9B0C86"/>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9B0C86"/>
    <w:rPr>
      <w:rFonts w:asciiTheme="majorHAnsi" w:eastAsiaTheme="majorEastAsia" w:hAnsiTheme="majorHAnsi" w:cstheme="majorBidi"/>
      <w:i/>
      <w:iCs/>
      <w:color w:val="404040" w:themeColor="text1" w:themeTint="BF"/>
      <w:sz w:val="20"/>
      <w:szCs w:val="20"/>
      <w:lang w:eastAsia="pt-BR"/>
    </w:rPr>
  </w:style>
  <w:style w:type="paragraph" w:styleId="Corpodetexto3">
    <w:name w:val="Body Text 3"/>
    <w:basedOn w:val="Normal"/>
    <w:link w:val="Corpodetexto3Char"/>
    <w:rsid w:val="009B0C86"/>
    <w:pPr>
      <w:spacing w:after="120"/>
    </w:pPr>
    <w:rPr>
      <w:sz w:val="16"/>
      <w:szCs w:val="16"/>
    </w:rPr>
  </w:style>
  <w:style w:type="character" w:customStyle="1" w:styleId="Corpodetexto3Char">
    <w:name w:val="Corpo de texto 3 Char"/>
    <w:basedOn w:val="Fontepargpadro"/>
    <w:link w:val="Corpodetexto3"/>
    <w:rsid w:val="009B0C86"/>
    <w:rPr>
      <w:rFonts w:ascii="Times New Roman" w:eastAsia="Times New Roman" w:hAnsi="Times New Roman" w:cs="Times New Roman"/>
      <w:sz w:val="16"/>
      <w:szCs w:val="16"/>
      <w:lang w:eastAsia="pt-BR"/>
    </w:rPr>
  </w:style>
  <w:style w:type="paragraph" w:styleId="Corpodetexto2">
    <w:name w:val="Body Text 2"/>
    <w:basedOn w:val="Normal"/>
    <w:link w:val="Corpodetexto2Char"/>
    <w:unhideWhenUsed/>
    <w:rsid w:val="009B0C86"/>
    <w:pPr>
      <w:spacing w:after="120" w:line="480" w:lineRule="auto"/>
    </w:pPr>
  </w:style>
  <w:style w:type="character" w:customStyle="1" w:styleId="Corpodetexto2Char">
    <w:name w:val="Corpo de texto 2 Char"/>
    <w:basedOn w:val="Fontepargpadro"/>
    <w:link w:val="Corpodetexto2"/>
    <w:rsid w:val="009B0C86"/>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0C86"/>
    <w:pPr>
      <w:ind w:firstLine="1418"/>
    </w:pPr>
    <w:rPr>
      <w:szCs w:val="20"/>
    </w:rPr>
  </w:style>
  <w:style w:type="character" w:customStyle="1" w:styleId="SubttuloChar">
    <w:name w:val="Subtítulo Char"/>
    <w:basedOn w:val="Fontepargpadro"/>
    <w:link w:val="Subttulo"/>
    <w:qFormat/>
    <w:rsid w:val="009B0C86"/>
    <w:rPr>
      <w:rFonts w:ascii="Times New Roman" w:eastAsia="Times New Roman" w:hAnsi="Times New Roman" w:cs="Times New Roman"/>
      <w:sz w:val="24"/>
      <w:szCs w:val="20"/>
      <w:lang w:eastAsia="pt-BR"/>
    </w:rPr>
  </w:style>
  <w:style w:type="paragraph" w:customStyle="1" w:styleId="Standard">
    <w:name w:val="Standard"/>
    <w:rsid w:val="009B0C86"/>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9B0C86"/>
    <w:pPr>
      <w:spacing w:after="200" w:line="276" w:lineRule="auto"/>
      <w:ind w:left="720"/>
      <w:contextualSpacing/>
    </w:pPr>
    <w:rPr>
      <w:sz w:val="20"/>
      <w:szCs w:val="20"/>
      <w:lang w:eastAsia="en-US"/>
    </w:rPr>
  </w:style>
  <w:style w:type="paragraph" w:customStyle="1" w:styleId="Default">
    <w:name w:val="Default"/>
    <w:rsid w:val="009B0C86"/>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9B0C86"/>
    <w:pPr>
      <w:tabs>
        <w:tab w:val="left" w:pos="2835"/>
      </w:tabs>
      <w:spacing w:before="120"/>
      <w:jc w:val="both"/>
    </w:pPr>
    <w:rPr>
      <w:rFonts w:ascii="Arial" w:hAnsi="Arial"/>
      <w:sz w:val="22"/>
    </w:rPr>
  </w:style>
  <w:style w:type="paragraph" w:styleId="NormalWeb">
    <w:name w:val="Normal (Web)"/>
    <w:basedOn w:val="Normal"/>
    <w:uiPriority w:val="99"/>
    <w:rsid w:val="009B0C86"/>
    <w:pPr>
      <w:spacing w:before="100" w:beforeAutospacing="1" w:after="100" w:afterAutospacing="1"/>
    </w:pPr>
    <w:rPr>
      <w:rFonts w:ascii="Verdana" w:hAnsi="Verdana"/>
    </w:rPr>
  </w:style>
  <w:style w:type="paragraph" w:styleId="Recuonormal">
    <w:name w:val="Normal Indent"/>
    <w:basedOn w:val="Normal"/>
    <w:rsid w:val="009B0C86"/>
    <w:pPr>
      <w:ind w:left="708"/>
    </w:pPr>
    <w:rPr>
      <w:rFonts w:ascii="Arial" w:hAnsi="Arial"/>
      <w:szCs w:val="20"/>
    </w:rPr>
  </w:style>
  <w:style w:type="paragraph" w:customStyle="1" w:styleId="WW-Textosimples">
    <w:name w:val="WW-Texto simples"/>
    <w:basedOn w:val="Normal"/>
    <w:rsid w:val="009B0C86"/>
    <w:pPr>
      <w:suppressAutoHyphens/>
    </w:pPr>
    <w:rPr>
      <w:rFonts w:ascii="Courier New" w:hAnsi="Courier New"/>
      <w:kern w:val="1"/>
      <w:sz w:val="20"/>
      <w:szCs w:val="20"/>
      <w:lang w:eastAsia="ar-SA"/>
    </w:rPr>
  </w:style>
  <w:style w:type="paragraph" w:customStyle="1" w:styleId="Citaes">
    <w:name w:val="Citações"/>
    <w:basedOn w:val="Normal"/>
    <w:rsid w:val="009B0C86"/>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9B0C86"/>
    <w:pPr>
      <w:suppressAutoHyphens/>
      <w:spacing w:after="120"/>
      <w:ind w:left="283"/>
    </w:pPr>
    <w:rPr>
      <w:sz w:val="16"/>
      <w:szCs w:val="16"/>
      <w:lang w:eastAsia="ar-SA"/>
    </w:rPr>
  </w:style>
  <w:style w:type="paragraph" w:customStyle="1" w:styleId="Corpodetexto21">
    <w:name w:val="Corpo de texto 21"/>
    <w:basedOn w:val="Normal"/>
    <w:rsid w:val="009B0C86"/>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9B0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9B0C86"/>
    <w:rPr>
      <w:b/>
      <w:bCs/>
    </w:rPr>
  </w:style>
  <w:style w:type="paragraph" w:styleId="Recuodecorpodetexto">
    <w:name w:val="Body Text Indent"/>
    <w:basedOn w:val="Normal"/>
    <w:link w:val="RecuodecorpodetextoChar"/>
    <w:unhideWhenUsed/>
    <w:rsid w:val="009B0C86"/>
    <w:pPr>
      <w:spacing w:after="120"/>
      <w:ind w:left="283"/>
    </w:pPr>
  </w:style>
  <w:style w:type="character" w:customStyle="1" w:styleId="RecuodecorpodetextoChar">
    <w:name w:val="Recuo de corpo de texto Char"/>
    <w:basedOn w:val="Fontepargpadro"/>
    <w:link w:val="Recuodecorpodetexto"/>
    <w:rsid w:val="009B0C86"/>
    <w:rPr>
      <w:rFonts w:ascii="Times New Roman" w:eastAsia="Times New Roman" w:hAnsi="Times New Roman" w:cs="Times New Roman"/>
      <w:sz w:val="24"/>
      <w:szCs w:val="24"/>
      <w:lang w:eastAsia="pt-BR"/>
    </w:rPr>
  </w:style>
  <w:style w:type="paragraph" w:customStyle="1" w:styleId="Corpodetexto22">
    <w:name w:val="Corpo de texto 22"/>
    <w:basedOn w:val="Normal"/>
    <w:rsid w:val="009B0C86"/>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9B0C86"/>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9B0C86"/>
    <w:pPr>
      <w:suppressAutoHyphens/>
      <w:spacing w:after="0" w:line="240" w:lineRule="auto"/>
    </w:pPr>
    <w:rPr>
      <w:rFonts w:ascii="Calibri" w:eastAsia="Calibri" w:hAnsi="Calibri" w:cs="Times New Roman"/>
      <w:kern w:val="2"/>
      <w:lang w:eastAsia="zh-CN"/>
    </w:rPr>
  </w:style>
  <w:style w:type="paragraph" w:customStyle="1" w:styleId="Textoembloco1">
    <w:name w:val="Texto em bloco1"/>
    <w:basedOn w:val="Normal"/>
    <w:rsid w:val="009B0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9B0C86"/>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9B0C86"/>
    <w:pPr>
      <w:suppressAutoHyphens/>
      <w:ind w:left="708"/>
    </w:pPr>
    <w:rPr>
      <w:rFonts w:ascii="Arial" w:hAnsi="Arial"/>
      <w:szCs w:val="20"/>
      <w:lang w:eastAsia="ar-SA"/>
    </w:rPr>
  </w:style>
  <w:style w:type="character" w:customStyle="1" w:styleId="apple-style-span">
    <w:name w:val="apple-style-span"/>
    <w:basedOn w:val="Fontepargpadro"/>
    <w:rsid w:val="009B0C86"/>
  </w:style>
  <w:style w:type="character" w:styleId="nfase">
    <w:name w:val="Emphasis"/>
    <w:basedOn w:val="Fontepargpadro"/>
    <w:uiPriority w:val="20"/>
    <w:qFormat/>
    <w:rsid w:val="009B0C86"/>
    <w:rPr>
      <w:i/>
      <w:iCs/>
    </w:rPr>
  </w:style>
  <w:style w:type="character" w:customStyle="1" w:styleId="MenoPendente1">
    <w:name w:val="Menção Pendente1"/>
    <w:basedOn w:val="Fontepargpadro"/>
    <w:uiPriority w:val="99"/>
    <w:semiHidden/>
    <w:unhideWhenUsed/>
    <w:rsid w:val="009B0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94648050">
      <w:bodyDiv w:val="1"/>
      <w:marLeft w:val="0"/>
      <w:marRight w:val="0"/>
      <w:marTop w:val="0"/>
      <w:marBottom w:val="0"/>
      <w:divBdr>
        <w:top w:val="none" w:sz="0" w:space="0" w:color="auto"/>
        <w:left w:val="none" w:sz="0" w:space="0" w:color="auto"/>
        <w:bottom w:val="none" w:sz="0" w:space="0" w:color="auto"/>
        <w:right w:val="none" w:sz="0" w:space="0" w:color="auto"/>
      </w:divBdr>
    </w:div>
    <w:div w:id="13386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F818A-E77D-4A1C-AACE-86E747D8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358</Words>
  <Characters>1938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Homologação</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Homologação</dc:title>
  <dc:subject>Convite</dc:subject>
  <dc:creator>Gilda Ana Marcon Moreira - Pref. Munic. de Cotiporã RS</dc:creator>
  <cp:lastModifiedBy>Andrielle Zonta</cp:lastModifiedBy>
  <cp:revision>99</cp:revision>
  <cp:lastPrinted>2025-04-29T19:01:00Z</cp:lastPrinted>
  <dcterms:created xsi:type="dcterms:W3CDTF">2015-01-20T10:04:00Z</dcterms:created>
  <dcterms:modified xsi:type="dcterms:W3CDTF">2025-09-18T19:08:00Z</dcterms:modified>
</cp:coreProperties>
</file>